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91"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ΠΑΝΤΕΙΟ</w:t>
      </w:r>
      <w:r w:rsidR="00721B34">
        <w:rPr>
          <w:rFonts w:asciiTheme="minorHAnsi" w:hAnsiTheme="minorHAnsi"/>
          <w:b/>
          <w:bCs/>
          <w:sz w:val="22"/>
          <w:szCs w:val="22"/>
          <w:lang w:val="el-GR"/>
        </w:rPr>
        <w:t xml:space="preserve">Ν </w:t>
      </w:r>
      <w:r>
        <w:rPr>
          <w:rFonts w:asciiTheme="minorHAnsi" w:hAnsiTheme="minorHAnsi"/>
          <w:b/>
          <w:bCs/>
          <w:sz w:val="22"/>
          <w:szCs w:val="22"/>
          <w:lang w:val="el-GR"/>
        </w:rPr>
        <w:t>ΠΑΝΕΠΙΣΤΗΜΙΟ ΚΟΙΝΩΝΙΚΩΝ ΚΑΙ ΠΟΛΙΤΙΚΩΝ ΕΠΙΣΤΗΜΩΝ</w:t>
      </w:r>
    </w:p>
    <w:p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ΣΧΟΛΗ ΚΟΙΝΩΝΙΚΩΝ ΕΠΙΣΤΗΜΩΝ</w:t>
      </w:r>
    </w:p>
    <w:p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ΤΜΗΜΑ ΚΟΙΝΩΝΙΟΛΟΓΙΑΣ</w:t>
      </w:r>
    </w:p>
    <w:p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ΠΜΣ-«ΚΟΙΝΩΝΙΟΛΟΓΙΑ»</w:t>
      </w:r>
    </w:p>
    <w:p w:rsidR="00221982" w:rsidRDefault="00221982" w:rsidP="00AA01A1">
      <w:pPr>
        <w:pStyle w:val="Default"/>
        <w:spacing w:line="276" w:lineRule="auto"/>
        <w:rPr>
          <w:rFonts w:asciiTheme="minorHAnsi" w:hAnsiTheme="minorHAnsi"/>
          <w:b/>
          <w:bCs/>
          <w:sz w:val="22"/>
          <w:szCs w:val="22"/>
          <w:lang w:val="el-GR"/>
        </w:rPr>
      </w:pPr>
    </w:p>
    <w:p w:rsidR="00AA01A1" w:rsidRDefault="00221982" w:rsidP="00405DEB">
      <w:pPr>
        <w:pStyle w:val="Default"/>
        <w:spacing w:line="276" w:lineRule="auto"/>
        <w:jc w:val="both"/>
        <w:rPr>
          <w:rFonts w:asciiTheme="minorHAnsi" w:hAnsiTheme="minorHAnsi"/>
          <w:bCs/>
          <w:i/>
          <w:sz w:val="22"/>
          <w:szCs w:val="22"/>
          <w:lang w:val="el-GR"/>
        </w:rPr>
      </w:pPr>
      <w:r w:rsidRPr="00221982">
        <w:rPr>
          <w:rFonts w:asciiTheme="minorHAnsi" w:hAnsiTheme="minorHAnsi"/>
          <w:bCs/>
          <w:i/>
          <w:sz w:val="22"/>
          <w:szCs w:val="22"/>
          <w:lang w:val="el-GR"/>
        </w:rPr>
        <w:t>Το ΠΜΣ «Κοινωνιολογία</w:t>
      </w:r>
      <w:r w:rsidR="00AA01A1">
        <w:rPr>
          <w:rFonts w:asciiTheme="minorHAnsi" w:hAnsiTheme="minorHAnsi"/>
          <w:bCs/>
          <w:i/>
          <w:sz w:val="22"/>
          <w:szCs w:val="22"/>
          <w:lang w:val="el-GR"/>
        </w:rPr>
        <w:t>»</w:t>
      </w:r>
      <w:r w:rsidRPr="00221982">
        <w:rPr>
          <w:rFonts w:asciiTheme="minorHAnsi" w:hAnsiTheme="minorHAnsi"/>
          <w:bCs/>
          <w:i/>
          <w:sz w:val="22"/>
          <w:szCs w:val="22"/>
          <w:lang w:val="el-GR"/>
        </w:rPr>
        <w:t xml:space="preserve"> επανιδρύθηκε </w:t>
      </w:r>
      <w:r w:rsidR="00AA01A1">
        <w:rPr>
          <w:rFonts w:asciiTheme="minorHAnsi" w:hAnsiTheme="minorHAnsi"/>
          <w:bCs/>
          <w:i/>
          <w:sz w:val="22"/>
          <w:szCs w:val="22"/>
          <w:lang w:val="el-GR"/>
        </w:rPr>
        <w:t xml:space="preserve">το 2018 </w:t>
      </w:r>
      <w:r w:rsidRPr="00221982">
        <w:rPr>
          <w:rFonts w:asciiTheme="minorHAnsi" w:hAnsiTheme="minorHAnsi"/>
          <w:bCs/>
          <w:i/>
          <w:sz w:val="22"/>
          <w:szCs w:val="22"/>
          <w:lang w:val="el-GR"/>
        </w:rPr>
        <w:t>και ισχύει μέχρι το ακαδημαϊκό έτος 2028-29</w:t>
      </w:r>
      <w:r w:rsidR="00AA01A1">
        <w:rPr>
          <w:rFonts w:asciiTheme="minorHAnsi" w:hAnsiTheme="minorHAnsi"/>
          <w:bCs/>
          <w:i/>
          <w:sz w:val="22"/>
          <w:szCs w:val="22"/>
          <w:lang w:val="el-GR"/>
        </w:rPr>
        <w:t xml:space="preserve"> </w:t>
      </w:r>
    </w:p>
    <w:p w:rsidR="00221982" w:rsidRPr="00221982" w:rsidRDefault="00AA01A1" w:rsidP="00405DEB">
      <w:pPr>
        <w:pStyle w:val="Default"/>
        <w:spacing w:line="276" w:lineRule="auto"/>
        <w:jc w:val="both"/>
        <w:rPr>
          <w:rFonts w:asciiTheme="minorHAnsi" w:hAnsiTheme="minorHAnsi"/>
          <w:bCs/>
          <w:i/>
          <w:sz w:val="22"/>
          <w:szCs w:val="22"/>
          <w:lang w:val="el-GR"/>
        </w:rPr>
      </w:pPr>
      <w:r>
        <w:rPr>
          <w:rFonts w:asciiTheme="minorHAnsi" w:hAnsiTheme="minorHAnsi"/>
          <w:bCs/>
          <w:i/>
          <w:sz w:val="22"/>
          <w:szCs w:val="22"/>
          <w:lang w:val="el-GR"/>
        </w:rPr>
        <w:t>(</w:t>
      </w:r>
      <w:r w:rsidRPr="00221982">
        <w:rPr>
          <w:rFonts w:asciiTheme="minorHAnsi" w:hAnsiTheme="minorHAnsi"/>
          <w:bCs/>
          <w:i/>
          <w:sz w:val="22"/>
          <w:szCs w:val="22"/>
          <w:lang w:val="el-GR"/>
        </w:rPr>
        <w:t>ΦΕΚ 2626/τ Β’/5-7-18</w:t>
      </w:r>
      <w:r>
        <w:rPr>
          <w:rFonts w:asciiTheme="minorHAnsi" w:hAnsiTheme="minorHAnsi"/>
          <w:bCs/>
          <w:i/>
          <w:sz w:val="22"/>
          <w:szCs w:val="22"/>
          <w:lang w:val="el-GR"/>
        </w:rPr>
        <w:t>)</w:t>
      </w:r>
      <w:r w:rsidR="00221982" w:rsidRPr="00221982">
        <w:rPr>
          <w:rFonts w:asciiTheme="minorHAnsi" w:hAnsiTheme="minorHAnsi"/>
          <w:bCs/>
          <w:i/>
          <w:sz w:val="22"/>
          <w:szCs w:val="22"/>
          <w:lang w:val="el-GR"/>
        </w:rPr>
        <w:t>.</w:t>
      </w:r>
    </w:p>
    <w:p w:rsidR="00221982" w:rsidRDefault="00221982" w:rsidP="00AA01A1">
      <w:pPr>
        <w:pStyle w:val="Default"/>
        <w:spacing w:line="276" w:lineRule="auto"/>
        <w:jc w:val="center"/>
        <w:rPr>
          <w:rFonts w:asciiTheme="minorHAnsi" w:hAnsiTheme="minorHAnsi"/>
          <w:b/>
          <w:bCs/>
          <w:sz w:val="22"/>
          <w:szCs w:val="22"/>
          <w:lang w:val="el-GR"/>
        </w:rPr>
      </w:pPr>
    </w:p>
    <w:p w:rsidR="00221982" w:rsidRDefault="00221982"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Κ Α Ν Ο Ν Ι Σ Μ Ο Σ   </w:t>
      </w:r>
      <w:proofErr w:type="spellStart"/>
      <w:r>
        <w:rPr>
          <w:rFonts w:asciiTheme="minorHAnsi" w:hAnsiTheme="minorHAnsi"/>
          <w:b/>
          <w:bCs/>
          <w:sz w:val="22"/>
          <w:szCs w:val="22"/>
          <w:lang w:val="el-GR"/>
        </w:rPr>
        <w:t>Σ</w:t>
      </w:r>
      <w:proofErr w:type="spellEnd"/>
      <w:r>
        <w:rPr>
          <w:rFonts w:asciiTheme="minorHAnsi" w:hAnsiTheme="minorHAnsi"/>
          <w:b/>
          <w:bCs/>
          <w:sz w:val="22"/>
          <w:szCs w:val="22"/>
          <w:lang w:val="el-GR"/>
        </w:rPr>
        <w:t xml:space="preserve"> Π Ο Υ Δ Ω Ν </w:t>
      </w:r>
    </w:p>
    <w:p w:rsidR="009A0891" w:rsidRDefault="009A0891" w:rsidP="00AA01A1">
      <w:pPr>
        <w:pStyle w:val="Default"/>
        <w:spacing w:line="276" w:lineRule="auto"/>
        <w:jc w:val="center"/>
        <w:rPr>
          <w:rFonts w:asciiTheme="minorHAnsi" w:hAnsiTheme="minorHAnsi"/>
          <w:b/>
          <w:bCs/>
          <w:sz w:val="22"/>
          <w:szCs w:val="22"/>
          <w:lang w:val="el-GR"/>
        </w:rPr>
      </w:pPr>
    </w:p>
    <w:p w:rsidR="008F5997" w:rsidRDefault="00D42ADF" w:rsidP="00AA01A1">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p>
    <w:p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Αντικείμενο και σκοπός</w:t>
      </w:r>
    </w:p>
    <w:p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Το </w:t>
      </w:r>
      <w:r w:rsidR="00D42ADF" w:rsidRPr="000D1763">
        <w:rPr>
          <w:rFonts w:asciiTheme="minorHAnsi" w:hAnsiTheme="minorHAnsi"/>
          <w:sz w:val="22"/>
          <w:szCs w:val="22"/>
          <w:lang w:val="el-GR"/>
        </w:rPr>
        <w:t>Πρόγραμμα Μεταπτυχιακών Σπουδών (</w:t>
      </w:r>
      <w:r w:rsidRPr="000D1763">
        <w:rPr>
          <w:rFonts w:asciiTheme="minorHAnsi" w:hAnsiTheme="minorHAnsi"/>
          <w:sz w:val="22"/>
          <w:szCs w:val="22"/>
          <w:lang w:val="el-GR"/>
        </w:rPr>
        <w:t>ΠΜΣ</w:t>
      </w:r>
      <w:r w:rsidR="00D42ADF" w:rsidRPr="000D1763">
        <w:rPr>
          <w:rFonts w:asciiTheme="minorHAnsi" w:hAnsiTheme="minorHAnsi"/>
          <w:sz w:val="22"/>
          <w:szCs w:val="22"/>
          <w:lang w:val="el-GR"/>
        </w:rPr>
        <w:t>)</w:t>
      </w:r>
      <w:r w:rsidRPr="000D1763">
        <w:rPr>
          <w:rFonts w:asciiTheme="minorHAnsi" w:hAnsiTheme="minorHAnsi"/>
          <w:sz w:val="22"/>
          <w:szCs w:val="22"/>
          <w:lang w:val="el-GR"/>
        </w:rPr>
        <w:t xml:space="preserve"> </w:t>
      </w:r>
      <w:r w:rsidR="00D42ADF" w:rsidRPr="000D1763">
        <w:rPr>
          <w:rFonts w:asciiTheme="minorHAnsi" w:hAnsiTheme="minorHAnsi"/>
          <w:sz w:val="22"/>
          <w:szCs w:val="22"/>
          <w:lang w:val="el-GR"/>
        </w:rPr>
        <w:t xml:space="preserve">«Κοινωνιολογία» </w:t>
      </w:r>
      <w:r w:rsidRPr="000D1763">
        <w:rPr>
          <w:rFonts w:asciiTheme="minorHAnsi" w:hAnsiTheme="minorHAnsi"/>
          <w:sz w:val="22"/>
          <w:szCs w:val="22"/>
          <w:lang w:val="el-GR"/>
        </w:rPr>
        <w:t>του Τμήματος Κοινωνιολογίας έχει ως αντικείμενο τ</w:t>
      </w:r>
      <w:r w:rsidR="006C65D4">
        <w:rPr>
          <w:rFonts w:asciiTheme="minorHAnsi" w:hAnsiTheme="minorHAnsi"/>
          <w:sz w:val="22"/>
          <w:szCs w:val="22"/>
          <w:lang w:val="el-GR"/>
        </w:rPr>
        <w:t xml:space="preserve">η σε βάθος </w:t>
      </w:r>
      <w:r w:rsidRPr="000D1763">
        <w:rPr>
          <w:rFonts w:asciiTheme="minorHAnsi" w:hAnsiTheme="minorHAnsi"/>
          <w:sz w:val="22"/>
          <w:szCs w:val="22"/>
          <w:lang w:val="el-GR"/>
        </w:rPr>
        <w:t>μελέτη των κοινωνικών, πολιτικών και οικονομικών ζητημάτων στην Ελλάδα</w:t>
      </w:r>
      <w:r w:rsidR="00D42ADF" w:rsidRPr="000D1763">
        <w:rPr>
          <w:rFonts w:asciiTheme="minorHAnsi" w:hAnsiTheme="minorHAnsi"/>
          <w:sz w:val="22"/>
          <w:szCs w:val="22"/>
          <w:lang w:val="el-GR"/>
        </w:rPr>
        <w:t xml:space="preserve">, </w:t>
      </w:r>
      <w:r w:rsidRPr="000D1763">
        <w:rPr>
          <w:rFonts w:asciiTheme="minorHAnsi" w:hAnsiTheme="minorHAnsi"/>
          <w:sz w:val="22"/>
          <w:szCs w:val="22"/>
          <w:lang w:val="el-GR"/>
        </w:rPr>
        <w:t>την Ευρώπη</w:t>
      </w:r>
      <w:r w:rsidR="00D42ADF" w:rsidRPr="000D1763">
        <w:rPr>
          <w:rFonts w:asciiTheme="minorHAnsi" w:hAnsiTheme="minorHAnsi"/>
          <w:sz w:val="22"/>
          <w:szCs w:val="22"/>
          <w:lang w:val="el-GR"/>
        </w:rPr>
        <w:t xml:space="preserve"> και διεθνώς</w:t>
      </w:r>
      <w:r w:rsidRPr="000D1763">
        <w:rPr>
          <w:rFonts w:asciiTheme="minorHAnsi" w:hAnsiTheme="minorHAnsi"/>
          <w:sz w:val="22"/>
          <w:szCs w:val="22"/>
          <w:lang w:val="el-GR"/>
        </w:rPr>
        <w:t>. Η</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μελέτη αναπτύσσεται σε τρεις διαφορετικούς τομείς και πεδία έρευνας και διδασκαλίας. Τα πεδία αυτά αποτελούν τη βάση των τριών κατευθύνσεων του Προγράμματος Μεταπτυχιακών Σπουδών. Η πρώτη κατεύθυνση, «Κοινωνικός Αποκλεισμός και Ανθρώπινα Δικαιώματα», μελετά το φαινόμενο του κοινωνικού αποκλεισμού και των ανθρωπίνων δικαιωμάτων. Η δεύτερη, «Ελληνική και Ευρωπαϊκή Κοινωνία», επικεντρώνεται στη μελέτη της σύγχρονης ελληνικής κοινωνίας και της συγκρότησής της, καθώς και στις κοινωνικοοικονομικές εξελίξεις που λαμβάνουν χώρα στον ευρωπαϊκό χώρο. Τέλος, η τρίτη κατεύθυνση, «Κοινωνική και Πολιτική Θεωρία», μελετά  κυρίως τα θεωρητικά ζητήματα και ερμηνευτικά σχήματα όπως αυτά εμφανίζονται στην πορεία ανάπτυξης της κοινωνικής και πολιτικής θεωρίας και συνδέονται με την ανάλυση του κοινωνικού γίγνεσθαι με ιδιαίτερη έμφαση στον 21ο αιώνα.</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847549" w:rsidRDefault="00975AEA" w:rsidP="00F41B5C">
      <w:pPr>
        <w:pStyle w:val="Default"/>
        <w:spacing w:line="276" w:lineRule="auto"/>
        <w:jc w:val="both"/>
        <w:rPr>
          <w:rFonts w:asciiTheme="minorHAnsi" w:hAnsiTheme="minorHAnsi"/>
          <w:i/>
          <w:sz w:val="22"/>
          <w:szCs w:val="22"/>
          <w:lang w:val="el-GR"/>
        </w:rPr>
      </w:pPr>
      <w:r w:rsidRPr="00847549">
        <w:rPr>
          <w:rFonts w:asciiTheme="minorHAnsi" w:hAnsiTheme="minorHAnsi"/>
          <w:i/>
          <w:sz w:val="22"/>
          <w:szCs w:val="22"/>
          <w:lang w:val="el-GR"/>
        </w:rPr>
        <w:t xml:space="preserve">Το Πρόγραμμα αποσκοπεί: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Στην ανάπτυξη της έρευνας και </w:t>
      </w:r>
      <w:r w:rsidR="006C65D4">
        <w:rPr>
          <w:rFonts w:asciiTheme="minorHAnsi" w:hAnsiTheme="minorHAnsi"/>
          <w:sz w:val="22"/>
          <w:szCs w:val="22"/>
          <w:lang w:val="el-GR"/>
        </w:rPr>
        <w:t xml:space="preserve">την </w:t>
      </w:r>
      <w:r w:rsidRPr="000D1763">
        <w:rPr>
          <w:rFonts w:asciiTheme="minorHAnsi" w:hAnsiTheme="minorHAnsi"/>
          <w:sz w:val="22"/>
          <w:szCs w:val="22"/>
          <w:lang w:val="el-GR"/>
        </w:rPr>
        <w:t xml:space="preserve">προαγωγή της γνώσης σε θέματα που αφορούν τις κοινωνικές σχέσεις, τους τρόπους συγκρότησης τους, τις θεσμικές τους διαστάσεις, τις μορφές αναπαραγωγής τους και τέλος τις δυνατότητες μετασχηματισμού τους. Η γνώση των ζητημάτων αυτών μας επιτρέπει να κατανοήσουμε τις κοινωνικές και πολιτικές αντιπαραθέσεις και συγκρούσεις στους κόλπους των σύγχρονων κοινωνιών και αντίστοιχα να αναλύσουμε μηχανισμούς και πολιτικές συμπεριφορές συναίνεσης.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β) Στην εκπαίδευση ειδικών επιστημόνων, ερευνητών και συμβούλων ικανών να μελετήσουν τα πιο πάνω προβλήματα και να προτείνουν λύσεις αντιμετώπισης τους. Οι επιστήμονες αυτοί θα είναι ικανοί, όχι μόνο να προτείνουν λύσεις τεχνοκρατικού χαρακτήρα και περιεχομένου, αλλά θα εμπνέονται και από τις αξίες του ορθού λόγου, του ανθρωπισμού και της κοινωνικής δικαιοσύνης. Θα είναι επίσης  ικανοί να εφαρμόζουν τις γνώσεις τους στις νέες κοινωνικές συνθήκες και τα προβλήματα που αναφύονται. Οι ειδικευμένοι επιστήμονες θα μπορούν να α</w:t>
      </w:r>
      <w:r w:rsidR="0086729D" w:rsidRPr="000D1763">
        <w:rPr>
          <w:rFonts w:asciiTheme="minorHAnsi" w:hAnsiTheme="minorHAnsi"/>
          <w:sz w:val="22"/>
          <w:szCs w:val="22"/>
          <w:lang w:val="el-GR"/>
        </w:rPr>
        <w:t>ξιοποιηθούν αποτελεσματικά στα Π</w:t>
      </w:r>
      <w:r w:rsidRPr="000D1763">
        <w:rPr>
          <w:rFonts w:asciiTheme="minorHAnsi" w:hAnsiTheme="minorHAnsi"/>
          <w:sz w:val="22"/>
          <w:szCs w:val="22"/>
          <w:lang w:val="el-GR"/>
        </w:rPr>
        <w:t xml:space="preserve">ανεπιστήμια, στην Κεντρική Διοίκηση του Κράτους και στους Οργανισμούς του Δημοσίου σε ιδιωτικούς οργανισμούς όπως και σε όλους τους τομείς που συμμετέχουν δυναμικά στη διαμόρφωση της δημόσιας ζωής: συνδικαλιστικές οργανώσεις, τράπεζες, ανεξάρτητες αρχές </w:t>
      </w:r>
      <w:proofErr w:type="spellStart"/>
      <w:r w:rsidRPr="000D1763">
        <w:rPr>
          <w:rFonts w:asciiTheme="minorHAnsi" w:hAnsiTheme="minorHAnsi"/>
          <w:sz w:val="22"/>
          <w:szCs w:val="22"/>
          <w:lang w:val="el-GR"/>
        </w:rPr>
        <w:t>κ.λ.π</w:t>
      </w:r>
      <w:proofErr w:type="spellEnd"/>
      <w:r w:rsidRPr="000D1763">
        <w:rPr>
          <w:rFonts w:asciiTheme="minorHAnsi" w:hAnsiTheme="minorHAnsi"/>
          <w:sz w:val="22"/>
          <w:szCs w:val="22"/>
          <w:lang w:val="el-GR"/>
        </w:rPr>
        <w:t>. Τα ζητήματα του αποκλεισμού</w:t>
      </w:r>
      <w:r w:rsidR="0086729D" w:rsidRPr="000D1763">
        <w:rPr>
          <w:rFonts w:asciiTheme="minorHAnsi" w:hAnsiTheme="minorHAnsi"/>
          <w:sz w:val="22"/>
          <w:szCs w:val="22"/>
          <w:lang w:val="el-GR"/>
        </w:rPr>
        <w:t xml:space="preserve">, </w:t>
      </w:r>
      <w:r w:rsidRPr="000D1763">
        <w:rPr>
          <w:rFonts w:asciiTheme="minorHAnsi" w:hAnsiTheme="minorHAnsi"/>
          <w:sz w:val="22"/>
          <w:szCs w:val="22"/>
          <w:lang w:val="el-GR"/>
        </w:rPr>
        <w:t xml:space="preserve">των ανισοτήτων, των ανθρωπίνων δικαιωμάτων, της εθνικής και ευρωπαϊκής κοινωνικής πολιτικής, </w:t>
      </w:r>
      <w:r w:rsidR="0086729D" w:rsidRPr="000D1763">
        <w:rPr>
          <w:rFonts w:asciiTheme="minorHAnsi" w:hAnsiTheme="minorHAnsi"/>
          <w:sz w:val="22"/>
          <w:szCs w:val="22"/>
          <w:lang w:val="el-GR"/>
        </w:rPr>
        <w:t xml:space="preserve">της βιώσιμης ανάπτυξης και της κοινωνικής συμμετοχής των πολιτών </w:t>
      </w:r>
      <w:r w:rsidRPr="000D1763">
        <w:rPr>
          <w:rFonts w:asciiTheme="minorHAnsi" w:hAnsiTheme="minorHAnsi"/>
          <w:sz w:val="22"/>
          <w:szCs w:val="22"/>
          <w:lang w:val="el-GR"/>
        </w:rPr>
        <w:t>αποτελούν προτεραιότητα για τις ευρωπαϊκές κυβερνήσεις, την Ευρωπαϊκή Ένωση,</w:t>
      </w:r>
      <w:r w:rsidRPr="000D1763">
        <w:rPr>
          <w:rFonts w:asciiTheme="minorHAnsi" w:hAnsiTheme="minorHAnsi"/>
          <w:color w:val="FF0000"/>
          <w:sz w:val="22"/>
          <w:szCs w:val="22"/>
          <w:lang w:val="el-GR"/>
        </w:rPr>
        <w:t xml:space="preserve"> </w:t>
      </w:r>
      <w:r w:rsidRPr="000D1763">
        <w:rPr>
          <w:rFonts w:asciiTheme="minorHAnsi" w:hAnsiTheme="minorHAnsi"/>
          <w:sz w:val="22"/>
          <w:szCs w:val="22"/>
          <w:lang w:val="el-GR"/>
        </w:rPr>
        <w:t>αλλά και τις τοπικές κοινωνίες και φορείς.</w:t>
      </w:r>
      <w:r w:rsidRPr="000D1763">
        <w:rPr>
          <w:rFonts w:asciiTheme="minorHAnsi" w:hAnsiTheme="minorHAnsi"/>
          <w:b/>
          <w:bCs/>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8F5997" w:rsidRPr="00682BB6" w:rsidRDefault="00241324" w:rsidP="00F41B5C">
      <w:pPr>
        <w:pStyle w:val="Default"/>
        <w:spacing w:line="276" w:lineRule="auto"/>
        <w:jc w:val="center"/>
        <w:rPr>
          <w:rFonts w:asciiTheme="minorHAnsi" w:hAnsiTheme="minorHAnsi"/>
          <w:b/>
          <w:sz w:val="22"/>
          <w:szCs w:val="22"/>
          <w:lang w:val="el-GR"/>
        </w:rPr>
      </w:pPr>
      <w:r w:rsidRPr="00682BB6">
        <w:rPr>
          <w:rFonts w:asciiTheme="minorHAnsi" w:hAnsiTheme="minorHAnsi"/>
          <w:b/>
          <w:sz w:val="22"/>
          <w:szCs w:val="22"/>
          <w:lang w:val="el-GR"/>
        </w:rPr>
        <w:lastRenderedPageBreak/>
        <w:t>Ά</w:t>
      </w:r>
      <w:r w:rsidR="0086729D" w:rsidRPr="00682BB6">
        <w:rPr>
          <w:rFonts w:asciiTheme="minorHAnsi" w:hAnsiTheme="minorHAnsi"/>
          <w:b/>
          <w:sz w:val="22"/>
          <w:szCs w:val="22"/>
          <w:lang w:val="el-GR"/>
        </w:rPr>
        <w:t xml:space="preserve">ρθρο </w:t>
      </w:r>
      <w:r w:rsidR="00975AEA" w:rsidRPr="00682BB6">
        <w:rPr>
          <w:rFonts w:asciiTheme="minorHAnsi" w:hAnsiTheme="minorHAnsi"/>
          <w:b/>
          <w:sz w:val="22"/>
          <w:szCs w:val="22"/>
          <w:lang w:val="el-GR"/>
        </w:rPr>
        <w:t>2</w:t>
      </w:r>
    </w:p>
    <w:p w:rsidR="00975AEA" w:rsidRPr="00241324" w:rsidRDefault="00975AEA" w:rsidP="00F41B5C">
      <w:pPr>
        <w:pStyle w:val="a3"/>
        <w:spacing w:line="276" w:lineRule="auto"/>
        <w:jc w:val="center"/>
        <w:rPr>
          <w:b/>
          <w:lang w:val="el-GR"/>
        </w:rPr>
      </w:pPr>
      <w:r w:rsidRPr="000D1763">
        <w:rPr>
          <w:b/>
          <w:bCs/>
          <w:lang w:val="el-GR"/>
        </w:rPr>
        <w:t>Μεταπτυχιακός τίτλος σπουδών</w:t>
      </w:r>
    </w:p>
    <w:p w:rsidR="00975AEA" w:rsidRPr="000D1763" w:rsidRDefault="00975AEA" w:rsidP="00F41B5C">
      <w:pPr>
        <w:pStyle w:val="Default"/>
        <w:spacing w:line="276" w:lineRule="auto"/>
        <w:jc w:val="both"/>
        <w:rPr>
          <w:rFonts w:asciiTheme="minorHAnsi" w:hAnsiTheme="minorHAnsi"/>
          <w:sz w:val="22"/>
          <w:szCs w:val="22"/>
          <w:lang w:val="el-GR"/>
        </w:rPr>
      </w:pP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Το Πρόγραμμα Μεταπτυχιακών Σπουδών απονέμει </w:t>
      </w:r>
      <w:r w:rsidR="0086729D" w:rsidRPr="000D1763">
        <w:rPr>
          <w:rFonts w:asciiTheme="minorHAnsi" w:hAnsiTheme="minorHAnsi"/>
          <w:sz w:val="22"/>
          <w:szCs w:val="22"/>
          <w:lang w:val="el-GR"/>
        </w:rPr>
        <w:t>Δίπλωμα Μεταπτυχιακών Σπουδών (Δ.Μ.Σ) μ</w:t>
      </w:r>
      <w:r w:rsidRPr="000D1763">
        <w:rPr>
          <w:rFonts w:asciiTheme="minorHAnsi" w:hAnsiTheme="minorHAnsi"/>
          <w:sz w:val="22"/>
          <w:szCs w:val="22"/>
          <w:lang w:val="el-GR"/>
        </w:rPr>
        <w:t xml:space="preserve">ε τίτλο «Κοινωνιολογία» με τις εξής κατευθύνσεις: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Κοινωνικός Αποκλεισμός και Ανθρώπινα Δικαιώματα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β) Ελληνική και Ευρωπαϊκή Κοινωνία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γ) Κοινωνική και Πολιτική Θεωρία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Προϋπόθεση για την απόκτηση του </w:t>
      </w:r>
      <w:r w:rsidR="0086729D" w:rsidRPr="000D1763">
        <w:rPr>
          <w:rFonts w:asciiTheme="minorHAnsi" w:hAnsiTheme="minorHAnsi"/>
          <w:sz w:val="22"/>
          <w:szCs w:val="22"/>
          <w:lang w:val="el-GR"/>
        </w:rPr>
        <w:t>Δ.Μ.Σ</w:t>
      </w:r>
      <w:r w:rsidRPr="000D1763">
        <w:rPr>
          <w:rFonts w:asciiTheme="minorHAnsi" w:hAnsiTheme="minorHAnsi"/>
          <w:sz w:val="22"/>
          <w:szCs w:val="22"/>
          <w:lang w:val="el-GR"/>
        </w:rPr>
        <w:t xml:space="preserve"> </w:t>
      </w:r>
      <w:r w:rsidR="0086729D" w:rsidRPr="000D1763">
        <w:rPr>
          <w:rFonts w:asciiTheme="minorHAnsi" w:hAnsiTheme="minorHAnsi"/>
          <w:sz w:val="22"/>
          <w:szCs w:val="22"/>
          <w:lang w:val="el-GR"/>
        </w:rPr>
        <w:t>«</w:t>
      </w:r>
      <w:r w:rsidRPr="000D1763">
        <w:rPr>
          <w:rFonts w:asciiTheme="minorHAnsi" w:hAnsiTheme="minorHAnsi"/>
          <w:sz w:val="22"/>
          <w:szCs w:val="22"/>
          <w:lang w:val="el-GR"/>
        </w:rPr>
        <w:t>Κοινωνιολογία</w:t>
      </w:r>
      <w:r w:rsidR="0086729D" w:rsidRPr="000D1763">
        <w:rPr>
          <w:rFonts w:asciiTheme="minorHAnsi" w:hAnsiTheme="minorHAnsi"/>
          <w:sz w:val="22"/>
          <w:szCs w:val="22"/>
          <w:lang w:val="el-GR"/>
        </w:rPr>
        <w:t>»</w:t>
      </w:r>
      <w:r w:rsidRPr="000D1763">
        <w:rPr>
          <w:rFonts w:asciiTheme="minorHAnsi" w:hAnsiTheme="minorHAnsi"/>
          <w:sz w:val="22"/>
          <w:szCs w:val="22"/>
          <w:lang w:val="el-GR"/>
        </w:rPr>
        <w:t xml:space="preserve"> αποτελεί η συγκέντρωση, συνολικά, εκατόν είκοσι (120) πιστωτικών μονάδων </w:t>
      </w:r>
      <w:r w:rsidRPr="000D1763">
        <w:rPr>
          <w:rFonts w:asciiTheme="minorHAnsi" w:hAnsiTheme="minorHAnsi"/>
          <w:sz w:val="22"/>
          <w:szCs w:val="22"/>
        </w:rPr>
        <w:t>ECTS</w:t>
      </w:r>
      <w:r w:rsidRPr="000D1763">
        <w:rPr>
          <w:rFonts w:asciiTheme="minorHAnsi" w:hAnsiTheme="minorHAnsi"/>
          <w:sz w:val="22"/>
          <w:szCs w:val="22"/>
          <w:lang w:val="el-GR"/>
        </w:rPr>
        <w:t>, μετά την επιτυχή περαίωση των εξετάσεων στα εννέα (9) μαθήματα των τριών πρώτων διδακτικών εξαμήνων του ΠΜΣ και την επιτυχή υποστήριξη της διπλωματικής εργασίας στο τέταρτο εξάμηνο</w:t>
      </w:r>
      <w:r w:rsidR="0086729D" w:rsidRPr="000D1763">
        <w:rPr>
          <w:rFonts w:asciiTheme="minorHAnsi" w:hAnsiTheme="minorHAnsi"/>
          <w:sz w:val="22"/>
          <w:szCs w:val="22"/>
          <w:lang w:val="el-GR"/>
        </w:rPr>
        <w:t xml:space="preserve"> σπουδών</w:t>
      </w: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b/>
          <w:bCs/>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b/>
          <w:bCs/>
          <w:sz w:val="22"/>
          <w:szCs w:val="22"/>
          <w:lang w:val="el-GR"/>
        </w:rPr>
        <w:t xml:space="preserve"> </w:t>
      </w:r>
    </w:p>
    <w:p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3</w:t>
      </w:r>
    </w:p>
    <w:p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Χρονική διάρκεια σπουδών</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χρονική διάρκεια για την απονομή του αναφερόμενου στο άρθρο 2 τίτλου </w:t>
      </w:r>
      <w:r w:rsidR="00847549">
        <w:rPr>
          <w:rFonts w:asciiTheme="minorHAnsi" w:hAnsiTheme="minorHAnsi"/>
          <w:sz w:val="22"/>
          <w:szCs w:val="22"/>
          <w:lang w:val="el-GR"/>
        </w:rPr>
        <w:t xml:space="preserve">σπουδών </w:t>
      </w:r>
      <w:r w:rsidRPr="000D1763">
        <w:rPr>
          <w:rFonts w:asciiTheme="minorHAnsi" w:hAnsiTheme="minorHAnsi"/>
          <w:sz w:val="22"/>
          <w:szCs w:val="22"/>
          <w:lang w:val="el-GR"/>
        </w:rPr>
        <w:t xml:space="preserve">ορίζεται σε τέσσερα (4) εξάμηνα.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4</w:t>
      </w:r>
    </w:p>
    <w:p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Αριθμός εισακτέων</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Δεκτοί στο πρόγραμμα γίνονται κατ’ ανώτατο όριο </w:t>
      </w:r>
      <w:r w:rsidR="0086729D" w:rsidRPr="000D1763">
        <w:rPr>
          <w:rFonts w:asciiTheme="minorHAnsi" w:hAnsiTheme="minorHAnsi"/>
          <w:sz w:val="22"/>
          <w:szCs w:val="22"/>
          <w:lang w:val="el-GR"/>
        </w:rPr>
        <w:t>τριάντα (30</w:t>
      </w:r>
      <w:r w:rsidRPr="000D1763">
        <w:rPr>
          <w:rFonts w:asciiTheme="minorHAnsi" w:hAnsiTheme="minorHAnsi"/>
          <w:sz w:val="22"/>
          <w:szCs w:val="22"/>
          <w:lang w:val="el-GR"/>
        </w:rPr>
        <w:t>) υποψήφιοι κάθε έτος, δηλαδή δ</w:t>
      </w:r>
      <w:r w:rsidR="0086729D" w:rsidRPr="000D1763">
        <w:rPr>
          <w:rFonts w:asciiTheme="minorHAnsi" w:hAnsiTheme="minorHAnsi"/>
          <w:sz w:val="22"/>
          <w:szCs w:val="22"/>
          <w:lang w:val="el-GR"/>
        </w:rPr>
        <w:t xml:space="preserve">έκα </w:t>
      </w:r>
      <w:r w:rsidRPr="000D1763">
        <w:rPr>
          <w:rFonts w:asciiTheme="minorHAnsi" w:hAnsiTheme="minorHAnsi"/>
          <w:sz w:val="22"/>
          <w:szCs w:val="22"/>
          <w:lang w:val="el-GR"/>
        </w:rPr>
        <w:t>(1</w:t>
      </w:r>
      <w:r w:rsidR="0086729D" w:rsidRPr="000D1763">
        <w:rPr>
          <w:rFonts w:asciiTheme="minorHAnsi" w:hAnsiTheme="minorHAnsi"/>
          <w:sz w:val="22"/>
          <w:szCs w:val="22"/>
          <w:lang w:val="el-GR"/>
        </w:rPr>
        <w:t>0</w:t>
      </w:r>
      <w:r w:rsidRPr="000D1763">
        <w:rPr>
          <w:rFonts w:asciiTheme="minorHAnsi" w:hAnsiTheme="minorHAnsi"/>
          <w:sz w:val="22"/>
          <w:szCs w:val="22"/>
          <w:lang w:val="el-GR"/>
        </w:rPr>
        <w:t xml:space="preserve">) ανά κατεύθυνση.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847549">
        <w:rPr>
          <w:rFonts w:asciiTheme="minorHAnsi" w:hAnsiTheme="minorHAnsi"/>
          <w:b/>
          <w:bCs/>
          <w:sz w:val="22"/>
          <w:szCs w:val="22"/>
          <w:lang w:val="el-GR"/>
        </w:rPr>
        <w:t>5</w:t>
      </w:r>
    </w:p>
    <w:p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Υποψήφιοι</w:t>
      </w:r>
    </w:p>
    <w:p w:rsidR="00975AEA" w:rsidRPr="000D1763" w:rsidRDefault="00975AEA" w:rsidP="00F41B5C">
      <w:pPr>
        <w:pStyle w:val="Default"/>
        <w:spacing w:line="276" w:lineRule="auto"/>
        <w:jc w:val="both"/>
        <w:rPr>
          <w:rFonts w:asciiTheme="minorHAnsi" w:hAnsiTheme="minorHAnsi"/>
          <w:sz w:val="22"/>
          <w:szCs w:val="22"/>
          <w:lang w:val="el-GR"/>
        </w:rPr>
      </w:pP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Στο ΠΜΣ γίνονται δεκτοί μετά από εξετάσεις πτυχιούχοι Τμημάτων-Σχολών Ανθρωπιστικών, Κοινωνικών, Πολιτικών και Οικονομικών Επιστημών, καθώς και  πτυχιούχοι του ευρύτερου πεδίου των θεωρητικών επιστημών 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Pr="000D1763">
        <w:rPr>
          <w:rFonts w:asciiTheme="minorHAnsi" w:hAnsiTheme="minorHAnsi"/>
          <w:color w:val="FF0000"/>
          <w:sz w:val="22"/>
          <w:szCs w:val="22"/>
          <w:lang w:val="el-GR"/>
        </w:rPr>
        <w:t xml:space="preserve"> </w:t>
      </w: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Υποψηφιότητα μπορούν επίσης να υποβάλουν οι επί πτυχίω</w:t>
      </w:r>
      <w:bookmarkStart w:id="0" w:name="_GoBack"/>
      <w:bookmarkEnd w:id="0"/>
      <w:r w:rsidRPr="000D1763">
        <w:rPr>
          <w:rFonts w:asciiTheme="minorHAnsi" w:hAnsiTheme="minorHAnsi"/>
          <w:sz w:val="22"/>
          <w:szCs w:val="22"/>
          <w:lang w:val="el-GR"/>
        </w:rPr>
        <w:t xml:space="preserve"> φοιτητές των ανωτέρω Τμημάτων, οι οποίοι σε περίπτωση επιτυχίας τους στο ΠΜΣ θα πρέπει κατά την εγγραφή τους να προσκομίσουν το πτυχίο ή πιστοποιητικό περάτωσης, αλλιώς τη θέση τους καταλαμβάνει ο επόμενος επιλαχών.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Οι υποψήφιοι πρέπει να είναι γνώστες τουλάχιστον μιας ξένης γλώσσας (αγγλικής ή γαλλικής ή γερμανικής), σε επίπεδο Β2 και άνω (άριστη</w:t>
      </w:r>
      <w:r w:rsidRPr="000D1763">
        <w:rPr>
          <w:rFonts w:asciiTheme="minorHAnsi" w:hAnsiTheme="minorHAnsi"/>
          <w:b/>
          <w:bCs/>
          <w:sz w:val="22"/>
          <w:szCs w:val="22"/>
          <w:lang w:val="el-GR"/>
        </w:rPr>
        <w:t xml:space="preserve"> </w:t>
      </w:r>
      <w:r w:rsidRPr="000D1763">
        <w:rPr>
          <w:rFonts w:asciiTheme="minorHAnsi" w:hAnsiTheme="minorHAnsi"/>
          <w:sz w:val="22"/>
          <w:szCs w:val="22"/>
          <w:lang w:val="el-GR"/>
        </w:rPr>
        <w:t>Γ2/</w:t>
      </w:r>
      <w:r w:rsidRPr="000D1763">
        <w:rPr>
          <w:rFonts w:asciiTheme="minorHAnsi" w:hAnsiTheme="minorHAnsi"/>
          <w:sz w:val="22"/>
          <w:szCs w:val="22"/>
        </w:rPr>
        <w:t>C</w:t>
      </w:r>
      <w:r w:rsidRPr="000D1763">
        <w:rPr>
          <w:rFonts w:asciiTheme="minorHAnsi" w:hAnsiTheme="minorHAnsi"/>
          <w:sz w:val="22"/>
          <w:szCs w:val="22"/>
          <w:lang w:val="el-GR"/>
        </w:rPr>
        <w:t>2,</w:t>
      </w:r>
      <w:r w:rsidRPr="000D1763">
        <w:rPr>
          <w:rFonts w:asciiTheme="minorHAnsi" w:hAnsiTheme="minorHAnsi"/>
          <w:b/>
          <w:bCs/>
          <w:sz w:val="22"/>
          <w:szCs w:val="22"/>
          <w:lang w:val="el-GR"/>
        </w:rPr>
        <w:t xml:space="preserve"> </w:t>
      </w:r>
      <w:r w:rsidRPr="000D1763">
        <w:rPr>
          <w:rFonts w:asciiTheme="minorHAnsi" w:hAnsiTheme="minorHAnsi"/>
          <w:sz w:val="22"/>
          <w:szCs w:val="22"/>
          <w:lang w:val="el-GR"/>
        </w:rPr>
        <w:t>πολύ καλή Γ1/</w:t>
      </w:r>
      <w:r w:rsidRPr="000D1763">
        <w:rPr>
          <w:rFonts w:asciiTheme="minorHAnsi" w:hAnsiTheme="minorHAnsi"/>
          <w:sz w:val="22"/>
          <w:szCs w:val="22"/>
        </w:rPr>
        <w:t>C</w:t>
      </w:r>
      <w:r w:rsidRPr="000D1763">
        <w:rPr>
          <w:rFonts w:asciiTheme="minorHAnsi" w:hAnsiTheme="minorHAnsi"/>
          <w:sz w:val="22"/>
          <w:szCs w:val="22"/>
          <w:lang w:val="el-GR"/>
        </w:rPr>
        <w:t xml:space="preserve">1, καλή Β2). Για τον τρόπο απόδειξης της γλωσσομάθειας ισχύουν τα προβλεπόμενα από το ΑΣΕΠ. Εάν η ξένη γλώσσα είναι προαπαιτούμενο για τη λήψη πτυχίου και αποδεικνύεται από την αναλυτική βαθμολογία, τότε δεν απαιτείται άλλο πιστοποιητικό γλωσσομάθειας. Το ίδιο ισχύει και για όσους έχουν σπουδάσει σε αγγλόφωνο ή γαλλόφωνο ή γερμανόφωνο εκπαιδευτικό ίδρυμα. Οι αλλοδαποί υποψήφιοι οφείλουν να γνωρίζουν επαρκώς την ελληνική γλώσσα.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8F5997" w:rsidRDefault="00847549" w:rsidP="00F41B5C">
      <w:pPr>
        <w:pStyle w:val="Default"/>
        <w:spacing w:line="276" w:lineRule="auto"/>
        <w:jc w:val="center"/>
        <w:rPr>
          <w:rFonts w:asciiTheme="minorHAnsi" w:hAnsiTheme="minorHAnsi"/>
          <w:b/>
          <w:sz w:val="22"/>
          <w:szCs w:val="22"/>
          <w:lang w:val="el-GR"/>
        </w:rPr>
      </w:pPr>
      <w:r w:rsidRPr="00241324">
        <w:rPr>
          <w:rFonts w:asciiTheme="minorHAnsi" w:hAnsiTheme="minorHAnsi"/>
          <w:b/>
          <w:sz w:val="22"/>
          <w:szCs w:val="22"/>
          <w:lang w:val="el-GR"/>
        </w:rPr>
        <w:lastRenderedPageBreak/>
        <w:t xml:space="preserve">Άρθρο </w:t>
      </w:r>
      <w:r w:rsidR="00975AEA" w:rsidRPr="00241324">
        <w:rPr>
          <w:rFonts w:asciiTheme="minorHAnsi" w:hAnsiTheme="minorHAnsi"/>
          <w:b/>
          <w:sz w:val="22"/>
          <w:szCs w:val="22"/>
          <w:lang w:val="el-GR"/>
        </w:rPr>
        <w:t>6</w:t>
      </w:r>
    </w:p>
    <w:p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Διαδικασία επιλογής των μεταπτυχιακών φοιτητών</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εισαγωγικές εξετάσεις στο ΠΜΣ Κοινωνιολογίας προκηρύσσονται τον Ιούνιο κάθε έτους και διεξάγονται κατά το πρώτο δεκαήμερο του Σεπτεμβρίου (η ακριβής ημερομηνία γνωστοποιείται με νεώτερη ανακοίνωση). Η προκήρυξη αφορά τις θέσεις των εισακτέων ισάριθμα κατανεμημένες μεταξύ των τριών κατευθύνσεων του ΠΜΣ. Για τη συμμετοχή τους, οι υποψήφιοι υποβάλλουν γραπτή αίτηση στη Γραμματεία του ΠΜΣ, στην οποία θα πρέπει να δηλώνουν υποχρεωτικά την κατεύθυνση που επιθυμούν να ακολουθήσουν.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εξέταση των υποψηφίων γίνεται γραπτώς στα ακόλουθα γνωστικά πεδία: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Μεθοδολογία των Κοινωνικών Επιστημών,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Β) Ελληνική και Ευρωπαϊκή Κοινωνία και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Γ) Κοινωνική και Πολιτική Θεωρία.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εξεταστέα ύλη, ενδεικτική βιβλιογραφία καθώς και το πρόγραμμα διεξαγωγής των εξετάσεων ανακοινώνονται από τη Γραμματεία του ΠΜΣ και αναρτώνται στην ιστοσελίδα του Τμήματος Κοινωνιολογίας και του μεταπτυχιακού προγράμματος, ταυτόχρονα με την προκήρυξη εισαγωγής φοιτητών. Για εξαιρετικούς λόγους, όπως ιατρικούς, υπάρχει δυνατότητα προφορικής εξέτασης των υποψηφίων ύστερα από σύμφωνη γνώμη της Επιτροπής Εξετάσεων και αφού προσκομισθούν ιατρικά ή άλλα πιστοποιητικά που θα ζητηθούν.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Την αξιολόγηση και επιλογή των υποψηφίων αναλαμβάνει η Επιτροπή Εξετάσεων. Στην Επιτροπή Εξετάσεων μετέχουν ο Διευθυντής του ΠΜΣ, ο οποίος έχει και την ευθύνη της σύγκλησης της και τα μέλη ΔΕΠ στα οποία ανα</w:t>
      </w:r>
      <w:r w:rsidR="00241324">
        <w:rPr>
          <w:rFonts w:asciiTheme="minorHAnsi" w:hAnsiTheme="minorHAnsi"/>
          <w:sz w:val="22"/>
          <w:szCs w:val="22"/>
          <w:lang w:val="el-GR"/>
        </w:rPr>
        <w:t xml:space="preserve">τίθεται από τη </w:t>
      </w:r>
      <w:r w:rsidR="00423A27">
        <w:rPr>
          <w:rFonts w:asciiTheme="minorHAnsi" w:hAnsiTheme="minorHAnsi"/>
          <w:sz w:val="22"/>
          <w:szCs w:val="22"/>
          <w:lang w:val="el-GR"/>
        </w:rPr>
        <w:t>Συνέλευση</w:t>
      </w:r>
      <w:r w:rsidR="00241324">
        <w:rPr>
          <w:rFonts w:asciiTheme="minorHAnsi" w:hAnsiTheme="minorHAnsi"/>
          <w:sz w:val="22"/>
          <w:szCs w:val="22"/>
          <w:lang w:val="el-GR"/>
        </w:rPr>
        <w:t xml:space="preserve"> του Τμήματος </w:t>
      </w:r>
      <w:r w:rsidRPr="000D1763">
        <w:rPr>
          <w:rFonts w:asciiTheme="minorHAnsi" w:hAnsiTheme="minorHAnsi"/>
          <w:sz w:val="22"/>
          <w:szCs w:val="22"/>
          <w:lang w:val="el-GR"/>
        </w:rPr>
        <w:t xml:space="preserve">η βαθμολόγηση των προς εξέταση μαθημάτων. Η διαδικασία επιλογής των υποψηφίων περιλαμβάνει γραπτές εξετάσεις με καλυμμένα τα ονόματα των υποψηφίων.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Τα γραπτά βαθμολογούνται με βάση την κλίμακα από μηδέν (0) έως δέκα (10) και στη συνέχεια αποκαλύπτονται τα ονόματα σε ειδική συνεδρία της Επιτροπής Εξετάσεων και συντάσσεται Πρακτικό στο οποίο ανακοινώνονται κατ’ αλφαβητική σειρά οι επιτυχόντες, η βαθμολογία για κάθε ένα από τα μαθήματα καθώς και ο μέσος όρος βαθμολογίας.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υποψήφιοι οι οποίοι συγκέντρωσαν και στα τρία μαθήματα συνολική βαθμολογία δεκαπέντε (15) μονάδων και άνω και τον υψηλότερο μέσο όρο, εισάγονται στο ΠΜΣ. Εφ’ όσον συμβεί να βρίσκονται περισσότεροι από ένας στην τελευταία θέση εισακτέου, τότε εγγράφονται στο ΠΜΣ όλοι οι ισοβαθμήσαντες με τον τελευταίο. Στην περίπτωση που ο αριθμός όσων πληρούν τις βαθμολογικές προϋποθέσεις εισαγωγής υστερεί εκείνου των προκηρυχθεισών θέσεων, οι υπολειπόμενες θέσεις παραμένουν κενές.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Επιτροπή των Εξετάσεων υποβάλλει στη </w:t>
      </w:r>
      <w:r w:rsidR="00423A27">
        <w:rPr>
          <w:rFonts w:asciiTheme="minorHAnsi" w:hAnsiTheme="minorHAnsi"/>
          <w:sz w:val="22"/>
          <w:szCs w:val="22"/>
          <w:lang w:val="el-GR"/>
        </w:rPr>
        <w:t>Συνέλευση</w:t>
      </w:r>
      <w:r w:rsidRPr="000D1763">
        <w:rPr>
          <w:rFonts w:asciiTheme="minorHAnsi" w:hAnsiTheme="minorHAnsi"/>
          <w:sz w:val="22"/>
          <w:szCs w:val="22"/>
          <w:lang w:val="el-GR"/>
        </w:rPr>
        <w:t xml:space="preserve"> </w:t>
      </w:r>
      <w:r w:rsidR="009B41F2">
        <w:rPr>
          <w:rFonts w:asciiTheme="minorHAnsi" w:hAnsiTheme="minorHAnsi"/>
          <w:sz w:val="22"/>
          <w:szCs w:val="22"/>
          <w:lang w:val="el-GR"/>
        </w:rPr>
        <w:t>του Τμήματος</w:t>
      </w:r>
      <w:r w:rsidRPr="000D1763">
        <w:rPr>
          <w:rFonts w:asciiTheme="minorHAnsi" w:hAnsiTheme="minorHAnsi"/>
          <w:sz w:val="22"/>
          <w:szCs w:val="22"/>
          <w:lang w:val="el-GR"/>
        </w:rPr>
        <w:t xml:space="preserve"> προς επικύρωση τον πίνακα επιλογής των φοιτητών για την εισαγωγή στο Α’ εξάμηνο του ΠΜΣ.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επιλεγμένοι φοιτητές εγγράφονται στη Γραμματεία του ΠΜΣ. Σε περίπτωση μη εγγραφής επιλεγμένου φοιτητή είναι δυνατή η αναπλήρωσή του από επιλαχόντα, κατά τη σειρά του πίνακα επιλαχόντων, εντός ενός μηνός από τη λήξη της προθεσμίας εγγραφής. Η προθεσμία αυτή μπορεί να παραταθεί με σύμφωνη γνώμη της Συντονιστικής επιτροπής.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lastRenderedPageBreak/>
        <w:t xml:space="preserve"> </w:t>
      </w:r>
    </w:p>
    <w:p w:rsidR="0004584E"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rPr>
        <w:t>O</w:t>
      </w:r>
      <w:r w:rsidRPr="000D1763">
        <w:rPr>
          <w:rFonts w:asciiTheme="minorHAnsi" w:hAnsiTheme="minorHAnsi"/>
          <w:sz w:val="22"/>
          <w:szCs w:val="22"/>
          <w:lang w:val="el-GR"/>
        </w:rPr>
        <w:t>ι επιλεγμένοι φοιτητές υποχρεούνται να υποβάλλουν στη Γραμματεία του ΜΠΣ τα ακόλουθα δικαιολογητικά:</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Αίτηση.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Βιογραφικό σημείωμα.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Πιστοποιητικό αναλυτικής βαθμολογίας.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Αντίγραφο πτυχίου, ισοτιμία και αντιστοιχία από ΔΟΑΤΑΠ (εάν το πτυχίο είναι από την αλλοδαπή).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Αντίγραφα επιλεγμένων εργασιών</w:t>
      </w:r>
      <w:r w:rsidR="00241324">
        <w:rPr>
          <w:rFonts w:asciiTheme="minorHAnsi" w:hAnsiTheme="minorHAnsi"/>
          <w:sz w:val="22"/>
          <w:szCs w:val="22"/>
          <w:lang w:val="el-GR"/>
        </w:rPr>
        <w:t>,</w:t>
      </w:r>
      <w:r w:rsidRPr="000D1763">
        <w:rPr>
          <w:rFonts w:asciiTheme="minorHAnsi" w:hAnsiTheme="minorHAnsi"/>
          <w:sz w:val="22"/>
          <w:szCs w:val="22"/>
          <w:lang w:val="el-GR"/>
        </w:rPr>
        <w:t xml:space="preserve"> που έχουν εκπονήσει</w:t>
      </w:r>
      <w:r w:rsidR="00241324">
        <w:rPr>
          <w:rFonts w:asciiTheme="minorHAnsi" w:hAnsiTheme="minorHAnsi"/>
          <w:sz w:val="22"/>
          <w:szCs w:val="22"/>
          <w:lang w:val="el-GR"/>
        </w:rPr>
        <w:t xml:space="preserve"> (εφόσον υπάρχουν)</w:t>
      </w:r>
      <w:r w:rsidRPr="000D1763">
        <w:rPr>
          <w:rFonts w:asciiTheme="minorHAnsi" w:hAnsiTheme="minorHAnsi"/>
          <w:sz w:val="22"/>
          <w:szCs w:val="22"/>
          <w:lang w:val="el-GR"/>
        </w:rPr>
        <w:t xml:space="preserve">.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Πιστοποίηση γνώσης της αγγλικής γλώσσας (προσκόμιση τίτλων, σπουδές σε αγγλόφωνο ίδρυμα ή αναλυτική βαθμολογία ελληνικού ακαδημαϊκού ιδρύματος) ή πιστοποίηση γνώσης γαλλικής γλώσσας (προσκόμιση τίτλων, σπουδές σε γαλλόφωνο ίδρυμα ή αναλυτική βαθμολογία ελληνικού ακαδημαϊκού ιδρύματος) ή πιστοποίηση γερμανικής γλώσσας (προσκόμιση τίτλων, σπουδές σε γερμανόφωνο ίδρυμα ή αναλυτική βαθμολογία ελληνικού ακαδημαϊκού ιδρύματος).  </w:t>
      </w:r>
    </w:p>
    <w:p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Φωτοτυπία αστυνομικής ταυτότητας.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00241324">
        <w:rPr>
          <w:rFonts w:asciiTheme="minorHAnsi" w:hAnsiTheme="minorHAnsi"/>
          <w:sz w:val="22"/>
          <w:szCs w:val="22"/>
          <w:lang w:val="el-GR"/>
        </w:rPr>
        <w:t>2</w:t>
      </w:r>
      <w:r w:rsidRPr="000D1763">
        <w:rPr>
          <w:rFonts w:asciiTheme="minorHAnsi" w:hAnsiTheme="minorHAnsi"/>
          <w:sz w:val="22"/>
          <w:szCs w:val="22"/>
          <w:lang w:val="el-GR"/>
        </w:rPr>
        <w:t xml:space="preserve"> φωτογραφίες μεγέθους ταυτότητας.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Δύνανται να καταθέσουν δύο συστατικές επιστολές εκ των οποίων τουλάχιστον η μία από μέλος ΔΕΠ που γνωρίζει την ακαδημαϊκή επίδοση του υποψηφίου. </w:t>
      </w:r>
    </w:p>
    <w:p w:rsidR="003A0C94" w:rsidRDefault="003A0C94" w:rsidP="00F41B5C">
      <w:pPr>
        <w:pStyle w:val="Default"/>
        <w:spacing w:line="276" w:lineRule="auto"/>
        <w:jc w:val="both"/>
        <w:rPr>
          <w:rFonts w:asciiTheme="minorHAnsi" w:hAnsiTheme="minorHAnsi"/>
          <w:b/>
          <w:bCs/>
          <w:sz w:val="22"/>
          <w:szCs w:val="22"/>
          <w:lang w:val="el-GR"/>
        </w:rPr>
      </w:pPr>
    </w:p>
    <w:p w:rsidR="008F5997" w:rsidRDefault="00241324" w:rsidP="00F41B5C">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7</w:t>
      </w:r>
    </w:p>
    <w:p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Τα μαθήματα του ΠΜΣ</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Προϋπόθεση για την απόκτηση του </w:t>
      </w:r>
      <w:r w:rsidR="00241324">
        <w:rPr>
          <w:rFonts w:asciiTheme="minorHAnsi" w:hAnsiTheme="minorHAnsi"/>
          <w:sz w:val="22"/>
          <w:szCs w:val="22"/>
          <w:lang w:val="el-GR"/>
        </w:rPr>
        <w:t xml:space="preserve">Διπλώματος </w:t>
      </w:r>
      <w:r w:rsidRPr="000D1763">
        <w:rPr>
          <w:rFonts w:asciiTheme="minorHAnsi" w:hAnsiTheme="minorHAnsi"/>
          <w:sz w:val="22"/>
          <w:szCs w:val="22"/>
          <w:lang w:val="el-GR"/>
        </w:rPr>
        <w:t>Μεταπτυχιακ</w:t>
      </w:r>
      <w:r w:rsidR="00241324">
        <w:rPr>
          <w:rFonts w:asciiTheme="minorHAnsi" w:hAnsiTheme="minorHAnsi"/>
          <w:sz w:val="22"/>
          <w:szCs w:val="22"/>
          <w:lang w:val="el-GR"/>
        </w:rPr>
        <w:t>ών Σπουδών (Δ.Μ.Σ)</w:t>
      </w:r>
      <w:r w:rsidRPr="000D1763">
        <w:rPr>
          <w:rFonts w:asciiTheme="minorHAnsi" w:hAnsiTheme="minorHAnsi"/>
          <w:sz w:val="22"/>
          <w:szCs w:val="22"/>
          <w:lang w:val="el-GR"/>
        </w:rPr>
        <w:t xml:space="preserve"> με τίτλο «Κοινωνιολογία» αποτελεί η συγκέντρωση, συνολικά, εκατόν είκοσι (120) πιστωτικών μονάδων </w:t>
      </w:r>
      <w:r w:rsidRPr="000D1763">
        <w:rPr>
          <w:rFonts w:asciiTheme="minorHAnsi" w:hAnsiTheme="minorHAnsi"/>
          <w:sz w:val="22"/>
          <w:szCs w:val="22"/>
        </w:rPr>
        <w:t>ECTS</w:t>
      </w:r>
      <w:r w:rsidRPr="000D1763">
        <w:rPr>
          <w:rFonts w:asciiTheme="minorHAnsi" w:hAnsiTheme="minorHAnsi"/>
          <w:sz w:val="22"/>
          <w:szCs w:val="22"/>
          <w:lang w:val="el-GR"/>
        </w:rPr>
        <w:t xml:space="preserve"> μετά την επιτυχή περαίωση των εξετάσεων στα εννέα (9) μαθήματα, των τριών πρώτων διδακτικών εξαμήνων του ΠΜΣ και την επιτυχή υποστήριξη της διπλωματικής εργασίας στο τέταρτο εξάμηνο. Τα προσφερόμενα μαθήματα, οι διαλέξεις και οι προς εκπόνηση εργασίες κατανέμονται στα τρία (3) εξάμηνα  του ΠΜΣ. Τα εβδομαδιαία τρίωρα μαθήματα κάθε εξαμήνου δεν μπορούν να είναι λιγότερα από έντεκα (11) και περισσότερα από δέκα τρία (13).  </w:t>
      </w:r>
    </w:p>
    <w:p w:rsidR="003A0C94"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r w:rsidR="003A0C94">
        <w:rPr>
          <w:rFonts w:asciiTheme="minorHAnsi" w:hAnsiTheme="minorHAnsi"/>
          <w:sz w:val="22"/>
          <w:szCs w:val="22"/>
          <w:lang w:val="el-GR"/>
        </w:rPr>
        <w:tab/>
      </w:r>
    </w:p>
    <w:p w:rsidR="003A0C94"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Στη διάρκεια των τριών πρώτων εξαμήνων του ΠΜΣ, κάθε φοιτητής υποχρεούται να παρακολουθήσει συνολικά εννέα (9) μαθήματα, τα οποία αντιστοιχούν σε δέκα (10) πιστωτικές μονάδες </w:t>
      </w:r>
      <w:r w:rsidRPr="000D1763">
        <w:rPr>
          <w:rFonts w:asciiTheme="minorHAnsi" w:hAnsiTheme="minorHAnsi"/>
          <w:sz w:val="22"/>
          <w:szCs w:val="22"/>
        </w:rPr>
        <w:t>ECTS</w:t>
      </w:r>
      <w:r w:rsidRPr="000D1763">
        <w:rPr>
          <w:rFonts w:asciiTheme="minorHAnsi" w:hAnsiTheme="minorHAnsi"/>
          <w:sz w:val="22"/>
          <w:szCs w:val="22"/>
          <w:lang w:val="el-GR"/>
        </w:rPr>
        <w:t xml:space="preserve"> το καθένα. Στο πρώτο εξάμηνο οι φοιτητές του ΠΜΣ παρακολουθούν και εξετάζονται σε κοινό κορμό τριών (3) υποχρεωτικών μαθημάτων. Στο δεύτερο και στο τρίτο εξάμηνο οι φοιτητές παρακολουθούν και εξετάζονται σε τρία (3) μαθήματα κατεύθυνσης ανά εξάμηνο. Από το σύνολο των έξι μαθημάτων κατεύθυνσης του β’ και γ’ εξαμήνου, </w:t>
      </w:r>
      <w:r w:rsidR="00A14C6F">
        <w:rPr>
          <w:rFonts w:asciiTheme="minorHAnsi" w:hAnsiTheme="minorHAnsi"/>
          <w:sz w:val="22"/>
          <w:szCs w:val="22"/>
          <w:lang w:val="el-GR"/>
        </w:rPr>
        <w:t xml:space="preserve">στα οποία οι φοιτητές οφείλουν να παρακολουθήσουν και να εξεταστούν έχουν τη δυνατότητα είτε να είναι όλα μαθήματα από την κατεύθυνσή τους ή να επιλέξουν </w:t>
      </w:r>
      <w:r w:rsidR="006477B6">
        <w:rPr>
          <w:rFonts w:asciiTheme="minorHAnsi" w:hAnsiTheme="minorHAnsi"/>
          <w:sz w:val="22"/>
          <w:szCs w:val="22"/>
          <w:lang w:val="el-GR"/>
        </w:rPr>
        <w:t xml:space="preserve">ένα </w:t>
      </w:r>
      <w:r w:rsidR="00A14C6F">
        <w:rPr>
          <w:rFonts w:asciiTheme="minorHAnsi" w:hAnsiTheme="minorHAnsi"/>
          <w:sz w:val="22"/>
          <w:szCs w:val="22"/>
          <w:lang w:val="el-GR"/>
        </w:rPr>
        <w:t xml:space="preserve">μάθημα από τις άλλες δυο κατευθύνσεις. </w:t>
      </w:r>
      <w:r w:rsidR="003D283D">
        <w:rPr>
          <w:rFonts w:asciiTheme="minorHAnsi" w:hAnsiTheme="minorHAnsi"/>
          <w:sz w:val="22"/>
          <w:szCs w:val="22"/>
          <w:lang w:val="el-GR"/>
        </w:rPr>
        <w:t>Στην περίπτωση επιλογής μαθήματος από τις άλλες δυο κατευθύνσεις, οι</w:t>
      </w:r>
      <w:r w:rsidR="00A14C6F">
        <w:rPr>
          <w:rFonts w:asciiTheme="minorHAnsi" w:hAnsiTheme="minorHAnsi"/>
          <w:sz w:val="22"/>
          <w:szCs w:val="22"/>
          <w:lang w:val="el-GR"/>
        </w:rPr>
        <w:t xml:space="preserve"> φοιτητές οφείλουν να </w:t>
      </w:r>
      <w:r w:rsidR="00F56239">
        <w:rPr>
          <w:rFonts w:asciiTheme="minorHAnsi" w:hAnsiTheme="minorHAnsi"/>
          <w:sz w:val="22"/>
          <w:szCs w:val="22"/>
          <w:lang w:val="el-GR"/>
        </w:rPr>
        <w:t>εξεταστούν επιτυχώς σε τουλάχιστον τέσσερα μαθήματα της κατεύθυνσής τους στο β</w:t>
      </w:r>
      <w:r w:rsidR="003D283D">
        <w:rPr>
          <w:rFonts w:asciiTheme="minorHAnsi" w:hAnsiTheme="minorHAnsi"/>
          <w:sz w:val="22"/>
          <w:szCs w:val="22"/>
          <w:lang w:val="el-GR"/>
        </w:rPr>
        <w:t>’</w:t>
      </w:r>
      <w:r w:rsidR="00F56239">
        <w:rPr>
          <w:rFonts w:asciiTheme="minorHAnsi" w:hAnsiTheme="minorHAnsi"/>
          <w:sz w:val="22"/>
          <w:szCs w:val="22"/>
          <w:lang w:val="el-GR"/>
        </w:rPr>
        <w:t xml:space="preserve"> και γ’ εξάμηνο. </w:t>
      </w:r>
    </w:p>
    <w:p w:rsidR="00F56239" w:rsidRDefault="00F56239" w:rsidP="00F41B5C">
      <w:pPr>
        <w:pStyle w:val="Default"/>
        <w:spacing w:line="276" w:lineRule="auto"/>
        <w:jc w:val="both"/>
        <w:rPr>
          <w:rFonts w:asciiTheme="minorHAnsi" w:hAnsiTheme="minorHAnsi"/>
          <w:sz w:val="22"/>
          <w:szCs w:val="22"/>
          <w:lang w:val="el-GR"/>
        </w:rPr>
      </w:pP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Στο τέταρτο εξάμηνο εκπονείται και υποστηρίζεται η διπλωματική εργασία, έκτασης από δεκαπέντε (15.000) μέχρι</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 xml:space="preserve">είκοσι χιλιάδων (20.000) λέξεων. Η διπλωματική εργασία, αντιστοιχεί σε τριάντα (30) πιστωτικές μονάδες </w:t>
      </w:r>
      <w:r w:rsidRPr="000D1763">
        <w:rPr>
          <w:rFonts w:asciiTheme="minorHAnsi" w:hAnsiTheme="minorHAnsi"/>
          <w:sz w:val="22"/>
          <w:szCs w:val="22"/>
        </w:rPr>
        <w:t>ECTS</w:t>
      </w:r>
      <w:r w:rsidRPr="000D1763">
        <w:rPr>
          <w:rFonts w:asciiTheme="minorHAnsi" w:hAnsiTheme="minorHAnsi"/>
          <w:sz w:val="22"/>
          <w:szCs w:val="22"/>
          <w:lang w:val="el-GR"/>
        </w:rPr>
        <w:t>. Κατά τη διάρκεια</w:t>
      </w:r>
      <w:r w:rsidR="00241324">
        <w:rPr>
          <w:rFonts w:asciiTheme="minorHAnsi" w:hAnsiTheme="minorHAnsi"/>
          <w:sz w:val="22"/>
          <w:szCs w:val="22"/>
          <w:lang w:val="el-GR"/>
        </w:rPr>
        <w:t xml:space="preserve"> </w:t>
      </w:r>
      <w:r w:rsidRPr="000D1763">
        <w:rPr>
          <w:rFonts w:asciiTheme="minorHAnsi" w:hAnsiTheme="minorHAnsi"/>
          <w:sz w:val="22"/>
          <w:szCs w:val="22"/>
          <w:lang w:val="el-GR"/>
        </w:rPr>
        <w:t xml:space="preserve">του τετάρτου εξαμήνου διεξάγεται επίσης σε τακτά χρονικά διαστήματα, σεμινάριο διδασκόντων, εξωτερικών συνεργατών και φοιτητών με αντικείμενο την μεθοδολογική και συγγραφική υποστήριξη ολοκλήρωσης της διπλωματικής εργασίας. </w:t>
      </w:r>
    </w:p>
    <w:p w:rsidR="00975AEA" w:rsidRDefault="00975AEA" w:rsidP="00AA01A1">
      <w:pPr>
        <w:pStyle w:val="Default"/>
        <w:spacing w:line="276" w:lineRule="auto"/>
        <w:rPr>
          <w:rFonts w:asciiTheme="minorHAnsi" w:hAnsiTheme="minorHAnsi"/>
          <w:sz w:val="22"/>
          <w:szCs w:val="22"/>
          <w:lang w:val="el-GR"/>
        </w:rPr>
      </w:pPr>
    </w:p>
    <w:p w:rsidR="00037691" w:rsidRDefault="00037691" w:rsidP="00AA01A1">
      <w:pPr>
        <w:pStyle w:val="Default"/>
        <w:spacing w:line="276" w:lineRule="auto"/>
        <w:rPr>
          <w:rFonts w:asciiTheme="minorHAnsi" w:hAnsiTheme="minorHAnsi"/>
          <w:sz w:val="22"/>
          <w:szCs w:val="22"/>
          <w:lang w:val="el-GR"/>
        </w:rPr>
      </w:pPr>
      <w:r>
        <w:rPr>
          <w:rFonts w:asciiTheme="minorHAnsi" w:hAnsiTheme="minorHAnsi"/>
          <w:sz w:val="22"/>
          <w:szCs w:val="22"/>
          <w:lang w:val="el-GR"/>
        </w:rPr>
        <w:t>Ο αναλυτικός κατάλογος μαθημάτων έχει ως εξής:</w:t>
      </w:r>
    </w:p>
    <w:p w:rsidR="00037691" w:rsidRDefault="00037691" w:rsidP="00AA01A1">
      <w:pPr>
        <w:pStyle w:val="Default"/>
        <w:spacing w:line="276" w:lineRule="auto"/>
        <w:rPr>
          <w:rFonts w:asciiTheme="minorHAnsi" w:hAnsiTheme="minorHAnsi"/>
          <w:sz w:val="22"/>
          <w:szCs w:val="22"/>
          <w:lang w:val="el-GR"/>
        </w:rPr>
      </w:pPr>
    </w:p>
    <w:tbl>
      <w:tblPr>
        <w:tblStyle w:val="a6"/>
        <w:tblW w:w="0" w:type="auto"/>
        <w:tblLook w:val="04A0" w:firstRow="1" w:lastRow="0" w:firstColumn="1" w:lastColumn="0" w:noHBand="0" w:noVBand="1"/>
      </w:tblPr>
      <w:tblGrid>
        <w:gridCol w:w="3936"/>
        <w:gridCol w:w="668"/>
        <w:gridCol w:w="3868"/>
        <w:gridCol w:w="738"/>
      </w:tblGrid>
      <w:tr w:rsidR="008F5997" w:rsidTr="008F5997">
        <w:tc>
          <w:tcPr>
            <w:tcW w:w="3936" w:type="dxa"/>
          </w:tcPr>
          <w:p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Α’</w:t>
            </w:r>
            <w:r w:rsidR="003A0C94">
              <w:rPr>
                <w:rFonts w:asciiTheme="minorHAnsi" w:hAnsiTheme="minorHAnsi"/>
                <w:b/>
                <w:sz w:val="22"/>
                <w:szCs w:val="22"/>
              </w:rPr>
              <w:t xml:space="preserve"> Ε</w:t>
            </w:r>
            <w:r w:rsidRPr="003A0C94">
              <w:rPr>
                <w:rFonts w:asciiTheme="minorHAnsi" w:hAnsiTheme="minorHAnsi"/>
                <w:b/>
                <w:sz w:val="22"/>
                <w:szCs w:val="22"/>
              </w:rPr>
              <w:t>ξάμηνο</w:t>
            </w:r>
          </w:p>
        </w:tc>
        <w:tc>
          <w:tcPr>
            <w:tcW w:w="668" w:type="dxa"/>
          </w:tcPr>
          <w:p w:rsidR="008F5997" w:rsidRPr="003A0C94" w:rsidRDefault="008F5997" w:rsidP="00AA01A1">
            <w:pPr>
              <w:pStyle w:val="Default"/>
              <w:spacing w:line="276" w:lineRule="auto"/>
              <w:rPr>
                <w:rFonts w:asciiTheme="minorHAnsi" w:hAnsiTheme="minorHAnsi"/>
                <w:b/>
                <w:sz w:val="22"/>
                <w:szCs w:val="22"/>
              </w:rPr>
            </w:pPr>
          </w:p>
        </w:tc>
        <w:tc>
          <w:tcPr>
            <w:tcW w:w="3868" w:type="dxa"/>
          </w:tcPr>
          <w:p w:rsidR="008F5997" w:rsidRPr="003A0C94" w:rsidRDefault="003A0C94" w:rsidP="00AA01A1">
            <w:pPr>
              <w:pStyle w:val="Default"/>
              <w:spacing w:line="276" w:lineRule="auto"/>
              <w:jc w:val="center"/>
              <w:rPr>
                <w:rFonts w:asciiTheme="minorHAnsi" w:hAnsiTheme="minorHAnsi"/>
                <w:b/>
                <w:sz w:val="22"/>
                <w:szCs w:val="22"/>
              </w:rPr>
            </w:pPr>
            <w:r>
              <w:rPr>
                <w:rFonts w:asciiTheme="minorHAnsi" w:hAnsiTheme="minorHAnsi"/>
                <w:b/>
                <w:sz w:val="22"/>
                <w:szCs w:val="22"/>
              </w:rPr>
              <w:t xml:space="preserve">Β’ </w:t>
            </w:r>
            <w:r w:rsidRPr="003A0C94">
              <w:rPr>
                <w:rFonts w:asciiTheme="minorHAnsi" w:hAnsiTheme="minorHAnsi"/>
                <w:b/>
                <w:sz w:val="22"/>
                <w:szCs w:val="22"/>
              </w:rPr>
              <w:t>Εξάμηνο</w:t>
            </w:r>
          </w:p>
        </w:tc>
        <w:tc>
          <w:tcPr>
            <w:tcW w:w="738" w:type="dxa"/>
          </w:tcPr>
          <w:p w:rsidR="008F5997" w:rsidRDefault="008F5997" w:rsidP="00AA01A1">
            <w:pPr>
              <w:pStyle w:val="Default"/>
              <w:spacing w:line="276" w:lineRule="auto"/>
              <w:rPr>
                <w:rFonts w:asciiTheme="minorHAnsi" w:hAnsiTheme="minorHAnsi"/>
                <w:sz w:val="22"/>
                <w:szCs w:val="22"/>
              </w:rPr>
            </w:pPr>
          </w:p>
        </w:tc>
      </w:tr>
      <w:tr w:rsidR="008F5997" w:rsidTr="008F5997">
        <w:tc>
          <w:tcPr>
            <w:tcW w:w="3936" w:type="dxa"/>
          </w:tcPr>
          <w:p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668" w:type="dxa"/>
          </w:tcPr>
          <w:p w:rsidR="008F5997" w:rsidRPr="003A0C94" w:rsidRDefault="008F5997"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c>
          <w:tcPr>
            <w:tcW w:w="3868" w:type="dxa"/>
          </w:tcPr>
          <w:p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738" w:type="dxa"/>
          </w:tcPr>
          <w:p w:rsidR="008F5997" w:rsidRPr="003A0C94" w:rsidRDefault="008F5997"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r>
      <w:tr w:rsidR="008F5997" w:rsidRPr="00A14C6F" w:rsidTr="008F5997">
        <w:tc>
          <w:tcPr>
            <w:tcW w:w="3936" w:type="dxa"/>
          </w:tcPr>
          <w:p w:rsidR="008F5997" w:rsidRPr="003A0C94" w:rsidRDefault="008F5997"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Κοινά υποχρεωτικά για όλες τις κατευθύνσεις</w:t>
            </w:r>
          </w:p>
        </w:tc>
        <w:tc>
          <w:tcPr>
            <w:tcW w:w="668" w:type="dxa"/>
          </w:tcPr>
          <w:p w:rsidR="008F5997" w:rsidRPr="003A0C94" w:rsidRDefault="008F5997" w:rsidP="00AA01A1">
            <w:pPr>
              <w:pStyle w:val="Default"/>
              <w:spacing w:line="276" w:lineRule="auto"/>
              <w:rPr>
                <w:rFonts w:asciiTheme="minorHAnsi" w:hAnsiTheme="minorHAnsi"/>
                <w:b/>
                <w:sz w:val="22"/>
                <w:szCs w:val="22"/>
              </w:rPr>
            </w:pPr>
          </w:p>
        </w:tc>
        <w:tc>
          <w:tcPr>
            <w:tcW w:w="3868" w:type="dxa"/>
          </w:tcPr>
          <w:p w:rsidR="008F5997" w:rsidRPr="003A0C94" w:rsidRDefault="008F5997"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 xml:space="preserve">Κατεύθυνση: Κοινωνικός αποκλεισμός </w:t>
            </w:r>
            <w:r w:rsidR="00E425D6">
              <w:rPr>
                <w:rFonts w:asciiTheme="minorHAnsi" w:hAnsiTheme="minorHAnsi"/>
                <w:b/>
                <w:i/>
                <w:sz w:val="22"/>
                <w:szCs w:val="22"/>
              </w:rPr>
              <w:t>και</w:t>
            </w:r>
            <w:r w:rsidRPr="003A0C94">
              <w:rPr>
                <w:rFonts w:asciiTheme="minorHAnsi" w:hAnsiTheme="minorHAnsi"/>
                <w:b/>
                <w:i/>
                <w:sz w:val="22"/>
                <w:szCs w:val="22"/>
              </w:rPr>
              <w:t xml:space="preserve"> ανθρώπινα δικαιώματα</w:t>
            </w:r>
          </w:p>
        </w:tc>
        <w:tc>
          <w:tcPr>
            <w:tcW w:w="738" w:type="dxa"/>
          </w:tcPr>
          <w:p w:rsidR="008F5997" w:rsidRDefault="008F5997" w:rsidP="00AA01A1">
            <w:pPr>
              <w:pStyle w:val="Default"/>
              <w:spacing w:line="276" w:lineRule="auto"/>
              <w:rPr>
                <w:rFonts w:asciiTheme="minorHAnsi" w:hAnsiTheme="minorHAnsi"/>
                <w:sz w:val="22"/>
                <w:szCs w:val="22"/>
              </w:rPr>
            </w:pP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Μέθοδοι κοινωνικής έρευνας (ποσοτικές και ποιοτικές προσεγγίσεις)</w:t>
            </w:r>
          </w:p>
        </w:tc>
        <w:tc>
          <w:tcPr>
            <w:tcW w:w="668"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Κοινωνική δομή και εργασία</w:t>
            </w:r>
          </w:p>
        </w:tc>
        <w:tc>
          <w:tcPr>
            <w:tcW w:w="738"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Μορφές ανισότητας: θεωρητικές προσεγγίσεις και ιστορικές εξελίξεις</w:t>
            </w:r>
          </w:p>
        </w:tc>
        <w:tc>
          <w:tcPr>
            <w:tcW w:w="668"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Δημογραφία και μετανάστευση</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Κεντρικά ζητήματα κοινωνικής και πολιτικής θεωρίας</w:t>
            </w:r>
          </w:p>
        </w:tc>
        <w:tc>
          <w:tcPr>
            <w:tcW w:w="668" w:type="dxa"/>
          </w:tcPr>
          <w:p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Τοπική αυτοδιοίκηση και κοινωνικές ανισότητες</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Pr="003A0C94" w:rsidRDefault="008F5997"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rsidR="008F5997" w:rsidRPr="003A0C94" w:rsidRDefault="008F5997"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rsidR="008F5997"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8F5997" w:rsidRPr="00A14C6F"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Pr="00533D15" w:rsidRDefault="003A0C94" w:rsidP="00AA01A1">
            <w:pPr>
              <w:pStyle w:val="Default"/>
              <w:spacing w:line="276" w:lineRule="auto"/>
              <w:rPr>
                <w:rFonts w:asciiTheme="minorHAnsi" w:hAnsiTheme="minorHAnsi"/>
                <w:b/>
                <w:i/>
                <w:sz w:val="22"/>
                <w:szCs w:val="22"/>
              </w:rPr>
            </w:pPr>
            <w:r w:rsidRPr="00533D15">
              <w:rPr>
                <w:rFonts w:asciiTheme="minorHAnsi" w:hAnsiTheme="minorHAnsi"/>
                <w:b/>
                <w:i/>
                <w:sz w:val="22"/>
                <w:szCs w:val="22"/>
              </w:rPr>
              <w:t>Κατεύθυνση</w:t>
            </w:r>
            <w:r w:rsidR="00533D15">
              <w:rPr>
                <w:rFonts w:asciiTheme="minorHAnsi" w:hAnsiTheme="minorHAnsi"/>
                <w:b/>
                <w:i/>
                <w:sz w:val="22"/>
                <w:szCs w:val="22"/>
              </w:rPr>
              <w:t>:</w:t>
            </w:r>
            <w:r w:rsidRPr="00533D15">
              <w:rPr>
                <w:rFonts w:asciiTheme="minorHAnsi" w:hAnsiTheme="minorHAnsi"/>
                <w:b/>
                <w:i/>
                <w:sz w:val="22"/>
                <w:szCs w:val="22"/>
              </w:rPr>
              <w:t xml:space="preserve"> Ελληνική και Ευρωπαϊκή Κοινωνία</w:t>
            </w:r>
          </w:p>
        </w:tc>
        <w:tc>
          <w:tcPr>
            <w:tcW w:w="738" w:type="dxa"/>
          </w:tcPr>
          <w:p w:rsidR="008F5997" w:rsidRDefault="008F5997" w:rsidP="00AA01A1">
            <w:pPr>
              <w:pStyle w:val="Default"/>
              <w:spacing w:line="276" w:lineRule="auto"/>
              <w:rPr>
                <w:rFonts w:asciiTheme="minorHAnsi" w:hAnsiTheme="minorHAnsi"/>
                <w:sz w:val="22"/>
                <w:szCs w:val="22"/>
              </w:rPr>
            </w:pP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Άνιση ανάπτυξη και κρίση των οικονομικών δομών στην Ευρώπη</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Ευρωπαϊκή κοινωνική πολιτική</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Ειδικά θέματα Ευρωπαϊκής ιστορίας</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Pr="003A0C94" w:rsidRDefault="003A0C94" w:rsidP="00AA01A1">
            <w:pPr>
              <w:pStyle w:val="Default"/>
              <w:spacing w:line="276" w:lineRule="auto"/>
              <w:rPr>
                <w:rFonts w:asciiTheme="minorHAnsi" w:hAnsiTheme="minorHAnsi"/>
                <w:b/>
                <w:sz w:val="22"/>
                <w:szCs w:val="22"/>
              </w:rPr>
            </w:pPr>
            <w:r>
              <w:rPr>
                <w:rFonts w:asciiTheme="minorHAnsi" w:hAnsiTheme="minorHAnsi"/>
                <w:b/>
                <w:sz w:val="22"/>
                <w:szCs w:val="22"/>
              </w:rPr>
              <w:t>Σύνολο</w:t>
            </w:r>
          </w:p>
        </w:tc>
        <w:tc>
          <w:tcPr>
            <w:tcW w:w="738" w:type="dxa"/>
          </w:tcPr>
          <w:p w:rsidR="008F5997"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8F5997" w:rsidRPr="00A14C6F"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Pr="00533D15" w:rsidRDefault="003A0C94" w:rsidP="00AA01A1">
            <w:pPr>
              <w:pStyle w:val="Default"/>
              <w:spacing w:line="276" w:lineRule="auto"/>
              <w:rPr>
                <w:rFonts w:asciiTheme="minorHAnsi" w:hAnsiTheme="minorHAnsi"/>
                <w:b/>
                <w:i/>
                <w:sz w:val="22"/>
                <w:szCs w:val="22"/>
              </w:rPr>
            </w:pPr>
            <w:r w:rsidRPr="00533D15">
              <w:rPr>
                <w:rFonts w:asciiTheme="minorHAnsi" w:hAnsiTheme="minorHAnsi"/>
                <w:b/>
                <w:i/>
                <w:sz w:val="22"/>
                <w:szCs w:val="22"/>
              </w:rPr>
              <w:t>Κατεύθυνση Κοινωνική και Πολιτική Θεωρία</w:t>
            </w:r>
          </w:p>
        </w:tc>
        <w:tc>
          <w:tcPr>
            <w:tcW w:w="738" w:type="dxa"/>
          </w:tcPr>
          <w:p w:rsidR="008F5997" w:rsidRDefault="008F5997" w:rsidP="00AA01A1">
            <w:pPr>
              <w:pStyle w:val="Default"/>
              <w:spacing w:line="276" w:lineRule="auto"/>
              <w:rPr>
                <w:rFonts w:asciiTheme="minorHAnsi" w:hAnsiTheme="minorHAnsi"/>
                <w:sz w:val="22"/>
                <w:szCs w:val="22"/>
              </w:rPr>
            </w:pP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Σύγχρονα θέματα κοινωνικής θεωρίας</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rsidTr="008F5997">
        <w:tc>
          <w:tcPr>
            <w:tcW w:w="3936" w:type="dxa"/>
          </w:tcPr>
          <w:p w:rsidR="008F5997" w:rsidRDefault="008F5997" w:rsidP="00AA01A1">
            <w:pPr>
              <w:pStyle w:val="Default"/>
              <w:spacing w:line="276" w:lineRule="auto"/>
              <w:rPr>
                <w:rFonts w:asciiTheme="minorHAnsi" w:hAnsiTheme="minorHAnsi"/>
                <w:sz w:val="22"/>
                <w:szCs w:val="22"/>
              </w:rPr>
            </w:pPr>
          </w:p>
        </w:tc>
        <w:tc>
          <w:tcPr>
            <w:tcW w:w="668" w:type="dxa"/>
          </w:tcPr>
          <w:p w:rsidR="008F5997" w:rsidRDefault="008F5997" w:rsidP="00AA01A1">
            <w:pPr>
              <w:pStyle w:val="Default"/>
              <w:spacing w:line="276" w:lineRule="auto"/>
              <w:rPr>
                <w:rFonts w:asciiTheme="minorHAnsi" w:hAnsiTheme="minorHAnsi"/>
                <w:sz w:val="22"/>
                <w:szCs w:val="22"/>
              </w:rPr>
            </w:pPr>
          </w:p>
        </w:tc>
        <w:tc>
          <w:tcPr>
            <w:tcW w:w="386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Κοινωνική θεωρία και τεχνολογία</w:t>
            </w:r>
          </w:p>
        </w:tc>
        <w:tc>
          <w:tcPr>
            <w:tcW w:w="738" w:type="dxa"/>
          </w:tcPr>
          <w:p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3A0C94" w:rsidTr="008F5997">
        <w:tc>
          <w:tcPr>
            <w:tcW w:w="3936" w:type="dxa"/>
          </w:tcPr>
          <w:p w:rsidR="003A0C94" w:rsidRDefault="003A0C94" w:rsidP="00AA01A1">
            <w:pPr>
              <w:pStyle w:val="Default"/>
              <w:spacing w:line="276" w:lineRule="auto"/>
              <w:rPr>
                <w:rFonts w:asciiTheme="minorHAnsi" w:hAnsiTheme="minorHAnsi"/>
                <w:sz w:val="22"/>
                <w:szCs w:val="22"/>
              </w:rPr>
            </w:pPr>
          </w:p>
        </w:tc>
        <w:tc>
          <w:tcPr>
            <w:tcW w:w="668" w:type="dxa"/>
          </w:tcPr>
          <w:p w:rsidR="003A0C94" w:rsidRDefault="003A0C94" w:rsidP="00AA01A1">
            <w:pPr>
              <w:pStyle w:val="Default"/>
              <w:spacing w:line="276" w:lineRule="auto"/>
              <w:rPr>
                <w:rFonts w:asciiTheme="minorHAnsi" w:hAnsiTheme="minorHAnsi"/>
                <w:sz w:val="22"/>
                <w:szCs w:val="22"/>
              </w:rPr>
            </w:pPr>
          </w:p>
        </w:tc>
        <w:tc>
          <w:tcPr>
            <w:tcW w:w="3868" w:type="dxa"/>
          </w:tcPr>
          <w:p w:rsidR="003A0C94" w:rsidRDefault="003A0C94" w:rsidP="00AA01A1">
            <w:pPr>
              <w:pStyle w:val="Default"/>
              <w:spacing w:line="276" w:lineRule="auto"/>
              <w:rPr>
                <w:rFonts w:asciiTheme="minorHAnsi" w:hAnsiTheme="minorHAnsi"/>
                <w:sz w:val="22"/>
                <w:szCs w:val="22"/>
              </w:rPr>
            </w:pPr>
            <w:r>
              <w:rPr>
                <w:rFonts w:asciiTheme="minorHAnsi" w:hAnsiTheme="minorHAnsi"/>
                <w:sz w:val="22"/>
                <w:szCs w:val="22"/>
              </w:rPr>
              <w:t>Κοινωνία και γνώση</w:t>
            </w:r>
          </w:p>
        </w:tc>
        <w:tc>
          <w:tcPr>
            <w:tcW w:w="738" w:type="dxa"/>
          </w:tcPr>
          <w:p w:rsidR="003A0C94"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3A0C94" w:rsidTr="008F5997">
        <w:tc>
          <w:tcPr>
            <w:tcW w:w="3936" w:type="dxa"/>
          </w:tcPr>
          <w:p w:rsidR="003A0C94" w:rsidRDefault="003A0C94" w:rsidP="00AA01A1">
            <w:pPr>
              <w:pStyle w:val="Default"/>
              <w:spacing w:line="276" w:lineRule="auto"/>
              <w:rPr>
                <w:rFonts w:asciiTheme="minorHAnsi" w:hAnsiTheme="minorHAnsi"/>
                <w:sz w:val="22"/>
                <w:szCs w:val="22"/>
              </w:rPr>
            </w:pPr>
          </w:p>
        </w:tc>
        <w:tc>
          <w:tcPr>
            <w:tcW w:w="668" w:type="dxa"/>
          </w:tcPr>
          <w:p w:rsidR="003A0C94" w:rsidRDefault="003A0C94" w:rsidP="00AA01A1">
            <w:pPr>
              <w:pStyle w:val="Default"/>
              <w:spacing w:line="276" w:lineRule="auto"/>
              <w:rPr>
                <w:rFonts w:asciiTheme="minorHAnsi" w:hAnsiTheme="minorHAnsi"/>
                <w:sz w:val="22"/>
                <w:szCs w:val="22"/>
              </w:rPr>
            </w:pPr>
          </w:p>
        </w:tc>
        <w:tc>
          <w:tcPr>
            <w:tcW w:w="3868" w:type="dxa"/>
          </w:tcPr>
          <w:p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bl>
    <w:p w:rsidR="008F5997" w:rsidRDefault="008F5997" w:rsidP="00AA01A1">
      <w:pPr>
        <w:pStyle w:val="Default"/>
        <w:spacing w:line="276" w:lineRule="auto"/>
        <w:rPr>
          <w:rFonts w:asciiTheme="minorHAnsi" w:hAnsiTheme="minorHAnsi"/>
          <w:sz w:val="22"/>
          <w:szCs w:val="22"/>
          <w:lang w:val="el-GR"/>
        </w:rPr>
      </w:pPr>
    </w:p>
    <w:tbl>
      <w:tblPr>
        <w:tblStyle w:val="a6"/>
        <w:tblW w:w="0" w:type="auto"/>
        <w:tblLook w:val="04A0" w:firstRow="1" w:lastRow="0" w:firstColumn="1" w:lastColumn="0" w:noHBand="0" w:noVBand="1"/>
      </w:tblPr>
      <w:tblGrid>
        <w:gridCol w:w="3936"/>
        <w:gridCol w:w="668"/>
        <w:gridCol w:w="3868"/>
        <w:gridCol w:w="738"/>
      </w:tblGrid>
      <w:tr w:rsidR="002355C9" w:rsidTr="00805632">
        <w:tc>
          <w:tcPr>
            <w:tcW w:w="3936" w:type="dxa"/>
          </w:tcPr>
          <w:p w:rsidR="002355C9" w:rsidRPr="003A0C94" w:rsidRDefault="002355C9" w:rsidP="00AA01A1">
            <w:pPr>
              <w:pStyle w:val="Default"/>
              <w:spacing w:line="276" w:lineRule="auto"/>
              <w:jc w:val="center"/>
              <w:rPr>
                <w:rFonts w:asciiTheme="minorHAnsi" w:hAnsiTheme="minorHAnsi"/>
                <w:b/>
                <w:sz w:val="22"/>
                <w:szCs w:val="22"/>
              </w:rPr>
            </w:pPr>
            <w:r>
              <w:rPr>
                <w:rFonts w:asciiTheme="minorHAnsi" w:hAnsiTheme="minorHAnsi"/>
                <w:b/>
                <w:sz w:val="22"/>
                <w:szCs w:val="22"/>
              </w:rPr>
              <w:t>Γ</w:t>
            </w:r>
            <w:r w:rsidRPr="003A0C94">
              <w:rPr>
                <w:rFonts w:asciiTheme="minorHAnsi" w:hAnsiTheme="minorHAnsi"/>
                <w:b/>
                <w:sz w:val="22"/>
                <w:szCs w:val="22"/>
              </w:rPr>
              <w:t>’</w:t>
            </w:r>
            <w:r>
              <w:rPr>
                <w:rFonts w:asciiTheme="minorHAnsi" w:hAnsiTheme="minorHAnsi"/>
                <w:b/>
                <w:sz w:val="22"/>
                <w:szCs w:val="22"/>
              </w:rPr>
              <w:t xml:space="preserve"> Ε</w:t>
            </w:r>
            <w:r w:rsidRPr="003A0C94">
              <w:rPr>
                <w:rFonts w:asciiTheme="minorHAnsi" w:hAnsiTheme="minorHAnsi"/>
                <w:b/>
                <w:sz w:val="22"/>
                <w:szCs w:val="22"/>
              </w:rPr>
              <w:t>ξάμηνο</w:t>
            </w:r>
          </w:p>
        </w:tc>
        <w:tc>
          <w:tcPr>
            <w:tcW w:w="668" w:type="dxa"/>
          </w:tcPr>
          <w:p w:rsidR="002355C9" w:rsidRPr="003A0C94" w:rsidRDefault="002355C9" w:rsidP="00AA01A1">
            <w:pPr>
              <w:pStyle w:val="Default"/>
              <w:spacing w:line="276" w:lineRule="auto"/>
              <w:rPr>
                <w:rFonts w:asciiTheme="minorHAnsi" w:hAnsiTheme="minorHAnsi"/>
                <w:b/>
                <w:sz w:val="22"/>
                <w:szCs w:val="22"/>
              </w:rPr>
            </w:pPr>
          </w:p>
        </w:tc>
        <w:tc>
          <w:tcPr>
            <w:tcW w:w="3868" w:type="dxa"/>
          </w:tcPr>
          <w:p w:rsidR="002355C9" w:rsidRPr="003A0C94" w:rsidRDefault="002355C9" w:rsidP="00AA01A1">
            <w:pPr>
              <w:pStyle w:val="Default"/>
              <w:spacing w:line="276" w:lineRule="auto"/>
              <w:jc w:val="center"/>
              <w:rPr>
                <w:rFonts w:asciiTheme="minorHAnsi" w:hAnsiTheme="minorHAnsi"/>
                <w:b/>
                <w:sz w:val="22"/>
                <w:szCs w:val="22"/>
              </w:rPr>
            </w:pPr>
            <w:r>
              <w:rPr>
                <w:rFonts w:asciiTheme="minorHAnsi" w:hAnsiTheme="minorHAnsi"/>
                <w:b/>
                <w:sz w:val="22"/>
                <w:szCs w:val="22"/>
              </w:rPr>
              <w:t xml:space="preserve">Δ’ </w:t>
            </w:r>
            <w:r w:rsidRPr="003A0C94">
              <w:rPr>
                <w:rFonts w:asciiTheme="minorHAnsi" w:hAnsiTheme="minorHAnsi"/>
                <w:b/>
                <w:sz w:val="22"/>
                <w:szCs w:val="22"/>
              </w:rPr>
              <w:t>Εξάμηνο</w:t>
            </w: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Pr="003A0C94" w:rsidRDefault="002355C9"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668" w:type="dxa"/>
          </w:tcPr>
          <w:p w:rsidR="002355C9" w:rsidRPr="003A0C94" w:rsidRDefault="002355C9"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c>
          <w:tcPr>
            <w:tcW w:w="3868" w:type="dxa"/>
          </w:tcPr>
          <w:p w:rsidR="002355C9" w:rsidRPr="003A0C94" w:rsidRDefault="002355C9"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738" w:type="dxa"/>
          </w:tcPr>
          <w:p w:rsidR="002355C9" w:rsidRPr="003A0C94" w:rsidRDefault="002355C9"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r>
      <w:tr w:rsidR="002355C9" w:rsidRPr="00A14C6F" w:rsidTr="00805632">
        <w:tc>
          <w:tcPr>
            <w:tcW w:w="3936" w:type="dxa"/>
          </w:tcPr>
          <w:p w:rsidR="002355C9" w:rsidRPr="003A0C94" w:rsidRDefault="002355C9"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Κατεύθυνση: Κοινωνικός αποκλεισμός &amp; ανθρώπινα δικαιώματα</w:t>
            </w:r>
          </w:p>
        </w:tc>
        <w:tc>
          <w:tcPr>
            <w:tcW w:w="668" w:type="dxa"/>
          </w:tcPr>
          <w:p w:rsidR="002355C9" w:rsidRPr="003A0C94" w:rsidRDefault="002355C9" w:rsidP="00AA01A1">
            <w:pPr>
              <w:pStyle w:val="Default"/>
              <w:spacing w:line="276" w:lineRule="auto"/>
              <w:rPr>
                <w:rFonts w:asciiTheme="minorHAnsi" w:hAnsiTheme="minorHAnsi"/>
                <w:b/>
                <w:sz w:val="22"/>
                <w:szCs w:val="22"/>
              </w:rPr>
            </w:pPr>
          </w:p>
        </w:tc>
        <w:tc>
          <w:tcPr>
            <w:tcW w:w="3868" w:type="dxa"/>
          </w:tcPr>
          <w:p w:rsidR="002355C9" w:rsidRP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Κοινωνικές αναπαραστάσεις, ταυτότητα και ετερότητα</w:t>
            </w:r>
          </w:p>
        </w:tc>
        <w:tc>
          <w:tcPr>
            <w:tcW w:w="6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Διπλωματική εργασία</w:t>
            </w:r>
          </w:p>
        </w:tc>
        <w:tc>
          <w:tcPr>
            <w:tcW w:w="73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30</w:t>
            </w:r>
          </w:p>
        </w:tc>
      </w:tr>
      <w:tr w:rsidR="002355C9" w:rsidTr="00805632">
        <w:tc>
          <w:tcPr>
            <w:tcW w:w="3936"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Σύγχρονα κοινωνικοπολιτικά φαινόμενα και ανθρώπινα δικαιώματα</w:t>
            </w:r>
          </w:p>
        </w:tc>
        <w:tc>
          <w:tcPr>
            <w:tcW w:w="6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Κοινωνικά κινήματα και κοινωνικά δικαιώματα</w:t>
            </w:r>
          </w:p>
        </w:tc>
        <w:tc>
          <w:tcPr>
            <w:tcW w:w="6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2355C9" w:rsidRPr="00A14C6F" w:rsidTr="00805632">
        <w:tc>
          <w:tcPr>
            <w:tcW w:w="3936" w:type="dxa"/>
          </w:tcPr>
          <w:p w:rsidR="002355C9" w:rsidRPr="002355C9" w:rsidRDefault="002355C9" w:rsidP="00AA01A1">
            <w:pPr>
              <w:pStyle w:val="Default"/>
              <w:spacing w:line="276" w:lineRule="auto"/>
              <w:rPr>
                <w:rFonts w:asciiTheme="minorHAnsi" w:hAnsiTheme="minorHAnsi"/>
                <w:b/>
                <w:i/>
                <w:sz w:val="22"/>
                <w:szCs w:val="22"/>
              </w:rPr>
            </w:pPr>
            <w:r w:rsidRPr="002355C9">
              <w:rPr>
                <w:rFonts w:asciiTheme="minorHAnsi" w:hAnsiTheme="minorHAnsi"/>
                <w:b/>
                <w:i/>
                <w:sz w:val="22"/>
                <w:szCs w:val="22"/>
              </w:rPr>
              <w:t>Κατεύθυνση</w:t>
            </w:r>
            <w:r>
              <w:rPr>
                <w:rFonts w:asciiTheme="minorHAnsi" w:hAnsiTheme="minorHAnsi"/>
                <w:b/>
                <w:i/>
                <w:sz w:val="22"/>
                <w:szCs w:val="22"/>
              </w:rPr>
              <w:t>:</w:t>
            </w:r>
            <w:r w:rsidRPr="002355C9">
              <w:rPr>
                <w:rFonts w:asciiTheme="minorHAnsi" w:hAnsiTheme="minorHAnsi"/>
                <w:b/>
                <w:i/>
                <w:sz w:val="22"/>
                <w:szCs w:val="22"/>
              </w:rPr>
              <w:t xml:space="preserve"> Ελληνική και Ευρωπαϊκή Κοινωνία</w:t>
            </w:r>
          </w:p>
        </w:tc>
        <w:tc>
          <w:tcPr>
            <w:tcW w:w="668" w:type="dxa"/>
          </w:tcPr>
          <w:p w:rsidR="002355C9" w:rsidRDefault="002355C9" w:rsidP="00AA01A1">
            <w:pPr>
              <w:pStyle w:val="Default"/>
              <w:spacing w:line="276" w:lineRule="auto"/>
              <w:rPr>
                <w:rFonts w:asciiTheme="minorHAnsi" w:hAnsiTheme="minorHAnsi"/>
                <w:sz w:val="22"/>
                <w:szCs w:val="22"/>
              </w:rPr>
            </w:pP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Κοινωνικό υπόδειγμα και οικονομικές δομές στην Ελλάδα</w:t>
            </w:r>
          </w:p>
        </w:tc>
        <w:tc>
          <w:tcPr>
            <w:tcW w:w="6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Pr="002355C9" w:rsidRDefault="002355C9" w:rsidP="00AA01A1">
            <w:pPr>
              <w:pStyle w:val="Default"/>
              <w:spacing w:line="276" w:lineRule="auto"/>
              <w:rPr>
                <w:rFonts w:asciiTheme="minorHAnsi" w:hAnsiTheme="minorHAnsi"/>
                <w:sz w:val="22"/>
                <w:szCs w:val="22"/>
              </w:rPr>
            </w:pPr>
            <w:r w:rsidRPr="002355C9">
              <w:rPr>
                <w:rFonts w:asciiTheme="minorHAnsi" w:hAnsiTheme="minorHAnsi" w:cs="Arial"/>
                <w:sz w:val="22"/>
                <w:szCs w:val="22"/>
              </w:rPr>
              <w:t>Κοινωνικό κράτος στην Ελλάδα</w:t>
            </w:r>
          </w:p>
        </w:tc>
        <w:tc>
          <w:tcPr>
            <w:tcW w:w="6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Ειδικά θέματα Ελληνικής ιστορίας</w:t>
            </w:r>
          </w:p>
        </w:tc>
        <w:tc>
          <w:tcPr>
            <w:tcW w:w="668" w:type="dxa"/>
          </w:tcPr>
          <w:p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Pr="002355C9" w:rsidRDefault="002355C9" w:rsidP="00AA01A1">
            <w:pPr>
              <w:pStyle w:val="Default"/>
              <w:spacing w:line="276" w:lineRule="auto"/>
              <w:rPr>
                <w:rFonts w:asciiTheme="minorHAnsi" w:hAnsiTheme="minorHAnsi"/>
                <w:b/>
                <w:sz w:val="22"/>
                <w:szCs w:val="22"/>
              </w:rPr>
            </w:pPr>
            <w:r w:rsidRPr="002355C9">
              <w:rPr>
                <w:rFonts w:asciiTheme="minorHAnsi" w:hAnsiTheme="minorHAnsi"/>
                <w:b/>
                <w:sz w:val="22"/>
                <w:szCs w:val="22"/>
              </w:rPr>
              <w:lastRenderedPageBreak/>
              <w:t>Σύνολο</w:t>
            </w:r>
          </w:p>
        </w:tc>
        <w:tc>
          <w:tcPr>
            <w:tcW w:w="668" w:type="dxa"/>
          </w:tcPr>
          <w:p w:rsidR="002355C9" w:rsidRPr="002355C9" w:rsidRDefault="002355C9" w:rsidP="00AA01A1">
            <w:pPr>
              <w:pStyle w:val="Default"/>
              <w:spacing w:line="276" w:lineRule="auto"/>
              <w:rPr>
                <w:rFonts w:asciiTheme="minorHAnsi" w:hAnsiTheme="minorHAnsi"/>
                <w:b/>
                <w:sz w:val="22"/>
                <w:szCs w:val="22"/>
              </w:rPr>
            </w:pPr>
            <w:r w:rsidRPr="002355C9">
              <w:rPr>
                <w:rFonts w:asciiTheme="minorHAnsi" w:hAnsiTheme="minorHAnsi"/>
                <w:b/>
                <w:sz w:val="22"/>
                <w:szCs w:val="22"/>
              </w:rPr>
              <w:t>30</w:t>
            </w:r>
          </w:p>
        </w:tc>
        <w:tc>
          <w:tcPr>
            <w:tcW w:w="3868" w:type="dxa"/>
          </w:tcPr>
          <w:p w:rsidR="002355C9" w:rsidRPr="003A0C94" w:rsidRDefault="002355C9" w:rsidP="00AA01A1">
            <w:pPr>
              <w:pStyle w:val="Default"/>
              <w:spacing w:line="276" w:lineRule="auto"/>
              <w:rPr>
                <w:rFonts w:asciiTheme="minorHAnsi" w:hAnsiTheme="minorHAnsi"/>
                <w:b/>
                <w:sz w:val="22"/>
                <w:szCs w:val="22"/>
              </w:rPr>
            </w:pPr>
          </w:p>
        </w:tc>
        <w:tc>
          <w:tcPr>
            <w:tcW w:w="738" w:type="dxa"/>
          </w:tcPr>
          <w:p w:rsidR="002355C9" w:rsidRPr="003A0C94" w:rsidRDefault="002355C9" w:rsidP="00AA01A1">
            <w:pPr>
              <w:pStyle w:val="Default"/>
              <w:spacing w:line="276" w:lineRule="auto"/>
              <w:rPr>
                <w:rFonts w:asciiTheme="minorHAnsi" w:hAnsiTheme="minorHAnsi"/>
                <w:b/>
                <w:sz w:val="22"/>
                <w:szCs w:val="22"/>
              </w:rPr>
            </w:pPr>
          </w:p>
        </w:tc>
      </w:tr>
      <w:tr w:rsidR="002355C9" w:rsidRPr="00A14C6F" w:rsidTr="00805632">
        <w:tc>
          <w:tcPr>
            <w:tcW w:w="3936" w:type="dxa"/>
          </w:tcPr>
          <w:p w:rsidR="002355C9" w:rsidRPr="002355C9" w:rsidRDefault="002355C9" w:rsidP="00AA01A1">
            <w:pPr>
              <w:pStyle w:val="Default"/>
              <w:spacing w:line="276" w:lineRule="auto"/>
              <w:rPr>
                <w:rFonts w:asciiTheme="minorHAnsi" w:hAnsiTheme="minorHAnsi"/>
                <w:b/>
                <w:i/>
                <w:sz w:val="22"/>
                <w:szCs w:val="22"/>
              </w:rPr>
            </w:pPr>
            <w:r w:rsidRPr="002355C9">
              <w:rPr>
                <w:rFonts w:asciiTheme="minorHAnsi" w:hAnsiTheme="minorHAnsi"/>
                <w:b/>
                <w:i/>
                <w:sz w:val="22"/>
                <w:szCs w:val="22"/>
              </w:rPr>
              <w:t>Κατεύθυνση Κοινωνική και Πολιτική Θεωρία</w:t>
            </w:r>
          </w:p>
        </w:tc>
        <w:tc>
          <w:tcPr>
            <w:tcW w:w="668" w:type="dxa"/>
          </w:tcPr>
          <w:p w:rsidR="002355C9" w:rsidRDefault="002355C9" w:rsidP="00AA01A1">
            <w:pPr>
              <w:pStyle w:val="Default"/>
              <w:spacing w:line="276" w:lineRule="auto"/>
              <w:rPr>
                <w:rFonts w:asciiTheme="minorHAnsi" w:hAnsiTheme="minorHAnsi"/>
                <w:sz w:val="22"/>
                <w:szCs w:val="22"/>
              </w:rPr>
            </w:pP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Θεωρίες του πολιτικού υποκειμένου</w:t>
            </w:r>
          </w:p>
        </w:tc>
        <w:tc>
          <w:tcPr>
            <w:tcW w:w="668" w:type="dxa"/>
          </w:tcPr>
          <w:p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Φύλο, λόγος, εξουσία</w:t>
            </w:r>
          </w:p>
        </w:tc>
        <w:tc>
          <w:tcPr>
            <w:tcW w:w="668" w:type="dxa"/>
          </w:tcPr>
          <w:p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Μορφές εξουσίας σε προβιομηχανικές κοινωνίες</w:t>
            </w:r>
          </w:p>
        </w:tc>
        <w:tc>
          <w:tcPr>
            <w:tcW w:w="668" w:type="dxa"/>
          </w:tcPr>
          <w:p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rsidR="002355C9" w:rsidRDefault="002355C9" w:rsidP="00AA01A1">
            <w:pPr>
              <w:pStyle w:val="Default"/>
              <w:spacing w:line="276" w:lineRule="auto"/>
              <w:rPr>
                <w:rFonts w:asciiTheme="minorHAnsi" w:hAnsiTheme="minorHAnsi"/>
                <w:sz w:val="22"/>
                <w:szCs w:val="22"/>
              </w:rPr>
            </w:pPr>
          </w:p>
        </w:tc>
        <w:tc>
          <w:tcPr>
            <w:tcW w:w="738" w:type="dxa"/>
          </w:tcPr>
          <w:p w:rsidR="002355C9" w:rsidRDefault="002355C9" w:rsidP="00AA01A1">
            <w:pPr>
              <w:pStyle w:val="Default"/>
              <w:spacing w:line="276" w:lineRule="auto"/>
              <w:rPr>
                <w:rFonts w:asciiTheme="minorHAnsi" w:hAnsiTheme="minorHAnsi"/>
                <w:sz w:val="22"/>
                <w:szCs w:val="22"/>
              </w:rPr>
            </w:pPr>
          </w:p>
        </w:tc>
      </w:tr>
      <w:tr w:rsidR="002355C9" w:rsidTr="00805632">
        <w:tc>
          <w:tcPr>
            <w:tcW w:w="3936" w:type="dxa"/>
          </w:tcPr>
          <w:p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rsidR="002355C9" w:rsidRPr="003A0C94" w:rsidRDefault="002355C9" w:rsidP="00AA01A1">
            <w:pPr>
              <w:pStyle w:val="Default"/>
              <w:spacing w:line="276" w:lineRule="auto"/>
              <w:rPr>
                <w:rFonts w:asciiTheme="minorHAnsi" w:hAnsiTheme="minorHAnsi"/>
                <w:b/>
                <w:sz w:val="22"/>
                <w:szCs w:val="22"/>
              </w:rPr>
            </w:pPr>
          </w:p>
        </w:tc>
        <w:tc>
          <w:tcPr>
            <w:tcW w:w="738" w:type="dxa"/>
          </w:tcPr>
          <w:p w:rsidR="002355C9" w:rsidRPr="003A0C94" w:rsidRDefault="002355C9" w:rsidP="00AA01A1">
            <w:pPr>
              <w:pStyle w:val="Default"/>
              <w:spacing w:line="276" w:lineRule="auto"/>
              <w:rPr>
                <w:rFonts w:asciiTheme="minorHAnsi" w:hAnsiTheme="minorHAnsi"/>
                <w:b/>
                <w:sz w:val="22"/>
                <w:szCs w:val="22"/>
              </w:rPr>
            </w:pPr>
          </w:p>
        </w:tc>
      </w:tr>
    </w:tbl>
    <w:p w:rsidR="00916882" w:rsidRDefault="00916882" w:rsidP="00AA01A1">
      <w:pPr>
        <w:pStyle w:val="Default"/>
        <w:spacing w:line="276" w:lineRule="auto"/>
        <w:rPr>
          <w:rFonts w:asciiTheme="minorHAnsi" w:hAnsiTheme="minorHAnsi"/>
          <w:color w:val="auto"/>
          <w:sz w:val="22"/>
          <w:szCs w:val="22"/>
          <w:lang w:val="el-GR"/>
        </w:rPr>
      </w:pP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Το πρόγραμμα μαθημάτων δύναται να τροποποιηθεί σύμφωνα με την παρ. 3 του άρθρου 6 του ν. 3685/2008, ύστερα από πρόταση της </w:t>
      </w:r>
      <w:r w:rsidR="00D35464">
        <w:rPr>
          <w:rFonts w:asciiTheme="minorHAnsi" w:hAnsiTheme="minorHAnsi"/>
          <w:color w:val="auto"/>
          <w:sz w:val="22"/>
          <w:szCs w:val="22"/>
          <w:lang w:val="el-GR"/>
        </w:rPr>
        <w:t xml:space="preserve">Συντονιστικής Επιτροπής προς τη </w:t>
      </w:r>
      <w:r w:rsidR="00423A27">
        <w:rPr>
          <w:rFonts w:asciiTheme="minorHAnsi" w:hAnsiTheme="minorHAnsi"/>
          <w:color w:val="auto"/>
          <w:sz w:val="22"/>
          <w:szCs w:val="22"/>
          <w:lang w:val="el-GR"/>
        </w:rPr>
        <w:t>Συνέλευση</w:t>
      </w:r>
      <w:r w:rsidRPr="000D1763">
        <w:rPr>
          <w:rFonts w:asciiTheme="minorHAnsi" w:hAnsiTheme="minorHAnsi"/>
          <w:color w:val="auto"/>
          <w:sz w:val="22"/>
          <w:szCs w:val="22"/>
          <w:lang w:val="el-GR"/>
        </w:rPr>
        <w:t xml:space="preserve"> του Τμήματος και </w:t>
      </w:r>
      <w:r w:rsidR="00E425D6">
        <w:rPr>
          <w:rFonts w:asciiTheme="minorHAnsi" w:hAnsiTheme="minorHAnsi"/>
          <w:color w:val="auto"/>
          <w:sz w:val="22"/>
          <w:szCs w:val="22"/>
          <w:lang w:val="el-GR"/>
        </w:rPr>
        <w:t xml:space="preserve">έγκριση </w:t>
      </w:r>
      <w:r w:rsidR="00D35464">
        <w:rPr>
          <w:rFonts w:asciiTheme="minorHAnsi" w:hAnsiTheme="minorHAnsi"/>
          <w:color w:val="auto"/>
          <w:sz w:val="22"/>
          <w:szCs w:val="22"/>
          <w:lang w:val="el-GR"/>
        </w:rPr>
        <w:t>από τα</w:t>
      </w:r>
      <w:r w:rsidR="009B41F2">
        <w:rPr>
          <w:rFonts w:asciiTheme="minorHAnsi" w:hAnsiTheme="minorHAnsi"/>
          <w:color w:val="auto"/>
          <w:sz w:val="22"/>
          <w:szCs w:val="22"/>
          <w:lang w:val="el-GR"/>
        </w:rPr>
        <w:t xml:space="preserve"> προβλεπόμενο κάθε φορά στο νόμο</w:t>
      </w:r>
      <w:r w:rsidR="00D35464">
        <w:rPr>
          <w:rFonts w:asciiTheme="minorHAnsi" w:hAnsiTheme="minorHAnsi"/>
          <w:color w:val="auto"/>
          <w:sz w:val="22"/>
          <w:szCs w:val="22"/>
          <w:lang w:val="el-GR"/>
        </w:rPr>
        <w:t xml:space="preserve"> αρμόδια όργανα </w:t>
      </w:r>
      <w:r w:rsidR="00E425D6">
        <w:rPr>
          <w:rFonts w:asciiTheme="minorHAnsi" w:hAnsiTheme="minorHAnsi"/>
          <w:color w:val="auto"/>
          <w:sz w:val="22"/>
          <w:szCs w:val="22"/>
          <w:lang w:val="el-GR"/>
        </w:rPr>
        <w:t>του Παντείου Πανεπιστημίου</w:t>
      </w:r>
      <w:r w:rsidR="00D35464">
        <w:rPr>
          <w:rFonts w:asciiTheme="minorHAnsi" w:hAnsiTheme="minorHAnsi"/>
          <w:color w:val="auto"/>
          <w:sz w:val="22"/>
          <w:szCs w:val="22"/>
          <w:lang w:val="el-GR"/>
        </w:rPr>
        <w:t xml:space="preserve"> Κοινωνικών και Πολιτικών Επιστημών</w:t>
      </w:r>
      <w:r w:rsidRPr="000D1763">
        <w:rPr>
          <w:rFonts w:asciiTheme="minorHAnsi" w:hAnsiTheme="minorHAnsi"/>
          <w:color w:val="auto"/>
          <w:sz w:val="22"/>
          <w:szCs w:val="22"/>
          <w:lang w:val="el-GR"/>
        </w:rPr>
        <w:t>.</w:t>
      </w:r>
      <w:r w:rsidRPr="000D1763">
        <w:rPr>
          <w:rFonts w:asciiTheme="minorHAnsi" w:hAnsiTheme="minorHAnsi"/>
          <w:b/>
          <w:bCs/>
          <w:color w:val="auto"/>
          <w:sz w:val="22"/>
          <w:szCs w:val="22"/>
          <w:lang w:val="el-GR"/>
        </w:rPr>
        <w:t xml:space="preserve">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16882" w:rsidRDefault="00916882"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8</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Υποχρεώσεις φοιτητών και διαδικασία αξιολόγησης</w:t>
      </w:r>
    </w:p>
    <w:p w:rsidR="00975AEA" w:rsidRPr="000D1763" w:rsidRDefault="00975AEA" w:rsidP="00AA01A1">
      <w:pPr>
        <w:pStyle w:val="Default"/>
        <w:spacing w:line="276" w:lineRule="auto"/>
        <w:jc w:val="center"/>
        <w:rPr>
          <w:rFonts w:asciiTheme="minorHAnsi" w:hAnsiTheme="minorHAnsi"/>
          <w:color w:val="auto"/>
          <w:sz w:val="22"/>
          <w:szCs w:val="22"/>
          <w:lang w:val="el-GR"/>
        </w:rPr>
      </w:pP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Η παρακολούθηση της διδασκαλίας των σεμιναρίων και διαλέξεων</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καθώς και η εκπόνηση εργασιών στο πλαίσιο των προσφερόμενων εννέα (9) μαθημάτων ανά κατεύθυνση του ΠΜΣ </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είναι υποχρεωτική.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φοιτητές που συμμετέχουν στο πρόγραμμα υποχρεούνται επίσης να συμβάλλουν γενικότερα στο ερευνητικό και διδακτικό έργο του προγράμματος, εάν αυτό κριθεί αναγκαίο (Υ.Α.Φ. 12.1/Β3/4213/Β1820 της 23-11-93).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Τα μαθήματα του χειμερινού εξαμήνου αρχίζουν το δεύτερο δεκαπενθήμερο του Οκτωβρίου και ολοκληρώνονται το δεύτερο δεκαπενθήμερο του Ιανουαρίου, ενώ τα μαθήματα του εαρινού εξαμήνου αρχίζουν το πρώτο δεκαπενθήμερο του Μαρτίου και ολοκληρώνονται περί τα τέλη Μαΐου.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απουσία, από την παρακολούθηση μαθημάτων, πάνω από τρεις (3) φορές, σε ένα ή περισσότερα </w:t>
      </w:r>
      <w:r w:rsidR="009B41F2">
        <w:rPr>
          <w:rFonts w:asciiTheme="minorHAnsi" w:hAnsiTheme="minorHAnsi"/>
          <w:color w:val="auto"/>
          <w:sz w:val="22"/>
          <w:szCs w:val="22"/>
          <w:lang w:val="el-GR"/>
        </w:rPr>
        <w:t xml:space="preserve">προσφερόμενα </w:t>
      </w:r>
      <w:r w:rsidRPr="000D1763">
        <w:rPr>
          <w:rFonts w:asciiTheme="minorHAnsi" w:hAnsiTheme="minorHAnsi"/>
          <w:color w:val="auto"/>
          <w:sz w:val="22"/>
          <w:szCs w:val="22"/>
          <w:lang w:val="el-GR"/>
        </w:rPr>
        <w:t>μαθήματα</w:t>
      </w:r>
      <w:r w:rsidR="002E357E">
        <w:rPr>
          <w:rFonts w:asciiTheme="minorHAnsi" w:hAnsiTheme="minorHAnsi"/>
          <w:color w:val="auto"/>
          <w:sz w:val="22"/>
          <w:szCs w:val="22"/>
          <w:lang w:val="el-GR"/>
        </w:rPr>
        <w:t xml:space="preserve"> του προγράμματος σπουδών</w:t>
      </w:r>
      <w:r w:rsidRPr="000D1763">
        <w:rPr>
          <w:rFonts w:asciiTheme="minorHAnsi" w:hAnsiTheme="minorHAnsi"/>
          <w:color w:val="auto"/>
          <w:sz w:val="22"/>
          <w:szCs w:val="22"/>
          <w:lang w:val="el-GR"/>
        </w:rPr>
        <w:t xml:space="preserve"> συνεπάγεται τη διαγραφή από το Πρόγραμμα </w:t>
      </w:r>
      <w:r w:rsidR="009B41F2">
        <w:rPr>
          <w:rFonts w:asciiTheme="minorHAnsi" w:hAnsiTheme="minorHAnsi"/>
          <w:color w:val="auto"/>
          <w:sz w:val="22"/>
          <w:szCs w:val="22"/>
          <w:lang w:val="el-GR"/>
        </w:rPr>
        <w:t xml:space="preserve">Μεταπτυχιακών </w:t>
      </w:r>
      <w:r w:rsidRPr="000D1763">
        <w:rPr>
          <w:rFonts w:asciiTheme="minorHAnsi" w:hAnsiTheme="minorHAnsi"/>
          <w:color w:val="auto"/>
          <w:sz w:val="22"/>
          <w:szCs w:val="22"/>
          <w:lang w:val="el-GR"/>
        </w:rPr>
        <w:t xml:space="preserve">Σπουδών. Η Συντονιστική Επιτροπή μπορεί να αποφασίσει διαφορετικά, κατά περίπτωση, μετά από αίτηση του ενδιαφερομένου, εφ’ όσον συντρέχει λόγος ανώτερης βίας. Ανεξάρτητα από τον τρόπο που θα επιλεγεί για τον έλεγχο των παρουσιών, ο κάθε διδάσκων μπορεί να διαπιστώνει ο ίδιος τις απουσίες των φοιτητών.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φοίτηση μπορεί να περιλαμβάνει παραδόσεις, σεμινάρια, ειδικές διαλέξεις, ατομικές ή συλλογικές εργασίες, προφορικές ή γραπτές. Η διδασκαλία και εξέταση των μαθημάτων γίνεται στην ελληνική γλώσσα, ενώ δεν αποκλείονται ξενόγλωσσες διαλέξεις. Είναι δυνατή η οργάνωση σεμιναρίων, ημερίδων, εργαστηρίων, με υποχρεωτική την παρουσία των φοιτητών. Επίσης, είναι δυνατή η πραγματοποίηση μέρους των σπουδών στην αλλοδαπή, με βάση τις συνεργασίες του Παντείου Πανεπιστημίου, με απόφαση της Συντονιστικής Επιτροπής του ΠΜΣ.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εξετάσεις για τα μαθήματα χειμερινού εξαμήνου διεξάγονται το μήνα Φεβρουάριο και η </w:t>
      </w:r>
      <w:r w:rsidRPr="000D1763">
        <w:rPr>
          <w:rFonts w:asciiTheme="minorHAnsi" w:hAnsiTheme="minorHAnsi"/>
          <w:color w:val="auto"/>
          <w:sz w:val="22"/>
          <w:szCs w:val="22"/>
          <w:lang w:val="el-GR"/>
        </w:rPr>
        <w:lastRenderedPageBreak/>
        <w:t xml:space="preserve">περίοδος των εξετάσεων διαρκεί δύο εβδομάδες, ενώ αντίστοιχα οι εξετάσεις του εαρινού εξαμήνου διεξάγονται τον Ιούνιο και διαρκούν επίσης δύο εβδομάδες. Οι επαναληπτικές εξετάσεις για τα μαθήματα α’ κα β’ εξαμήνου, διεξάγονται τον Σεπτέμβριο, ενώ για τα μαθήματα του γ εξαμήνου τον Ιούνιο του κάθε ακαδημαϊκού έτους.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εκπρόθεσμη αλλά εντός της εξεταστικής περιόδου συμμετοχή στις εξετάσεις των εξαμήνων επιτρέπεται εφόσον δοθεί άδεια από τη Συντονιστική Επιτροπή του Προγράμματος Μεταπτυχιακών Σπουδών, η οποία δίνεται μετά από συνεννόηση με τον ή με τους Καθηγητές των υπό εξέταση μαθημάτων και μόνο αν συντρέχει σοβαρός λόγος.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Τα αποτελέσματα των εξετάσεων κάθε εξεταστικής περιόδου ανακοινώνονται μετά την κατάθεση της βαθμολογίας από τον Υπεύθυνο Καθηγητή και την έκδοση της βαθμολογίας από τη Γραμματεία του ΠΜΣ με την ευθύνη  του Γραμματέα του Τμήματος.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φοιτητές βαθμολογούνται κατά την κλίμακα μηδέν (0) έως δέκα (10) και προβιβάσιμος βαθμός για τα μαθήματα του ΠΜΣ είναι ο βαθμός πέντε (5). Ο βαθμός απονέμεται είτε μετά προφορική ή γραπτή εξέταση, είτε μετά την εκπόνηση και παράδοση σχετικής εργασίας που αξιολογείται στην διάρκεια των εξεταστικών περιόδων. Η αυτή κλίμακα αξιολόγησης ισχύει και για τη διπλωματική εργασία.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Στην περίπτωση αποτυχίας σε ένα ή περισσότερα μαθήματα κατά τις επαναληπτικές εξετάσεις των περιόδων Σεπτεμβρίου για τα μαθήματα α και β εξαμήνου και Ιουνίου για τα μαθήματα γ εξαμήνου, ο φοιτητής διαγράφεται από το Π</w:t>
      </w:r>
      <w:r w:rsidR="00623E4B">
        <w:rPr>
          <w:rFonts w:asciiTheme="minorHAnsi" w:hAnsiTheme="minorHAnsi"/>
          <w:color w:val="auto"/>
          <w:sz w:val="22"/>
          <w:szCs w:val="22"/>
          <w:lang w:val="el-GR"/>
        </w:rPr>
        <w:t>ΜΣ</w:t>
      </w: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βαθμολογία του </w:t>
      </w:r>
      <w:r w:rsidR="00623E4B">
        <w:rPr>
          <w:rFonts w:asciiTheme="minorHAnsi" w:hAnsiTheme="minorHAnsi"/>
          <w:color w:val="auto"/>
          <w:sz w:val="22"/>
          <w:szCs w:val="22"/>
          <w:lang w:val="el-GR"/>
        </w:rPr>
        <w:t xml:space="preserve">Διπλώματος </w:t>
      </w:r>
      <w:r w:rsidRPr="000D1763">
        <w:rPr>
          <w:rFonts w:asciiTheme="minorHAnsi" w:hAnsiTheme="minorHAnsi"/>
          <w:color w:val="auto"/>
          <w:sz w:val="22"/>
          <w:szCs w:val="22"/>
          <w:lang w:val="el-GR"/>
        </w:rPr>
        <w:t>Μεταπτυχιακ</w:t>
      </w:r>
      <w:r w:rsidR="00623E4B">
        <w:rPr>
          <w:rFonts w:asciiTheme="minorHAnsi" w:hAnsiTheme="minorHAnsi"/>
          <w:color w:val="auto"/>
          <w:sz w:val="22"/>
          <w:szCs w:val="22"/>
          <w:lang w:val="el-GR"/>
        </w:rPr>
        <w:t>ών Σπουδών</w:t>
      </w:r>
      <w:r w:rsidRPr="000D1763">
        <w:rPr>
          <w:rFonts w:asciiTheme="minorHAnsi" w:hAnsiTheme="minorHAnsi"/>
          <w:color w:val="auto"/>
          <w:sz w:val="22"/>
          <w:szCs w:val="22"/>
          <w:lang w:val="el-GR"/>
        </w:rPr>
        <w:t xml:space="preserve"> προσδιορίζεται ως μέσος σταθμικός όρος του 65% της μέσης βαθμολογίας των μαθημάτων των εξαμήνων α’, β’ και γ’ και 35% του βαθμού που απονέμεται από την τριμελή επιτροπή που εξετάζει τη διπλωματική εργασία του υποψηφίου. Οι βαθμοί που απονέμονται είναι: Άριστα (8,5-10), Λίαν Καλώς (6,5-8,49) και Καλώς (5-6,49).  </w:t>
      </w:r>
    </w:p>
    <w:p w:rsidR="00E425D6" w:rsidRDefault="00E425D6" w:rsidP="00F41B5C">
      <w:pPr>
        <w:pStyle w:val="Default"/>
        <w:spacing w:line="276" w:lineRule="auto"/>
        <w:jc w:val="both"/>
        <w:rPr>
          <w:rFonts w:asciiTheme="minorHAnsi" w:hAnsiTheme="minorHAnsi"/>
          <w:b/>
          <w:color w:val="auto"/>
          <w:sz w:val="22"/>
          <w:szCs w:val="22"/>
          <w:lang w:val="el-GR"/>
        </w:rPr>
      </w:pPr>
    </w:p>
    <w:p w:rsidR="00623E4B" w:rsidRPr="00623E4B" w:rsidRDefault="00623E4B" w:rsidP="00AA01A1">
      <w:pPr>
        <w:pStyle w:val="Default"/>
        <w:spacing w:line="276" w:lineRule="auto"/>
        <w:jc w:val="center"/>
        <w:rPr>
          <w:rFonts w:asciiTheme="minorHAnsi" w:hAnsiTheme="minorHAnsi"/>
          <w:b/>
          <w:color w:val="auto"/>
          <w:sz w:val="22"/>
          <w:szCs w:val="22"/>
          <w:lang w:val="el-GR"/>
        </w:rPr>
      </w:pPr>
      <w:r w:rsidRPr="00623E4B">
        <w:rPr>
          <w:rFonts w:asciiTheme="minorHAnsi" w:hAnsiTheme="minorHAnsi"/>
          <w:b/>
          <w:color w:val="auto"/>
          <w:sz w:val="22"/>
          <w:szCs w:val="22"/>
          <w:lang w:val="el-GR"/>
        </w:rPr>
        <w:t>Άρθρο 9</w:t>
      </w:r>
    </w:p>
    <w:p w:rsidR="00975AEA" w:rsidRPr="00623E4B" w:rsidRDefault="00975AEA" w:rsidP="00AA01A1">
      <w:pPr>
        <w:pStyle w:val="Default"/>
        <w:spacing w:line="276" w:lineRule="auto"/>
        <w:jc w:val="center"/>
        <w:rPr>
          <w:rFonts w:asciiTheme="minorHAnsi" w:hAnsiTheme="minorHAnsi"/>
          <w:b/>
          <w:color w:val="auto"/>
          <w:sz w:val="22"/>
          <w:szCs w:val="22"/>
          <w:lang w:val="el-GR"/>
        </w:rPr>
      </w:pPr>
      <w:r w:rsidRPr="00623E4B">
        <w:rPr>
          <w:rFonts w:asciiTheme="minorHAnsi" w:hAnsiTheme="minorHAnsi"/>
          <w:b/>
          <w:bCs/>
          <w:color w:val="auto"/>
          <w:sz w:val="22"/>
          <w:szCs w:val="22"/>
          <w:lang w:val="el-GR"/>
        </w:rPr>
        <w:t>Η εκπόνηση της διπλωματικής εργασίας</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Κάθε μεταπτυχιακός φοιτητής</w:t>
      </w:r>
      <w:r w:rsidR="00E425D6">
        <w:rPr>
          <w:rFonts w:asciiTheme="minorHAnsi" w:hAnsiTheme="minorHAnsi"/>
          <w:color w:val="auto"/>
          <w:sz w:val="22"/>
          <w:szCs w:val="22"/>
          <w:lang w:val="el-GR"/>
        </w:rPr>
        <w:t>/τρια</w:t>
      </w:r>
      <w:r w:rsidRPr="000D1763">
        <w:rPr>
          <w:rFonts w:asciiTheme="minorHAnsi" w:hAnsiTheme="minorHAnsi"/>
          <w:color w:val="auto"/>
          <w:sz w:val="22"/>
          <w:szCs w:val="22"/>
          <w:lang w:val="el-GR"/>
        </w:rPr>
        <w:t xml:space="preserve"> υποχρεούται για τη λήψη του </w:t>
      </w:r>
      <w:r w:rsidR="00623E4B" w:rsidRPr="000D1763">
        <w:rPr>
          <w:rFonts w:asciiTheme="minorHAnsi" w:hAnsiTheme="minorHAnsi"/>
          <w:color w:val="auto"/>
          <w:sz w:val="22"/>
          <w:szCs w:val="22"/>
          <w:lang w:val="el-GR"/>
        </w:rPr>
        <w:t xml:space="preserve">Διπλώματος </w:t>
      </w:r>
      <w:r w:rsidRPr="000D1763">
        <w:rPr>
          <w:rFonts w:asciiTheme="minorHAnsi" w:hAnsiTheme="minorHAnsi"/>
          <w:color w:val="auto"/>
          <w:sz w:val="22"/>
          <w:szCs w:val="22"/>
          <w:lang w:val="el-GR"/>
        </w:rPr>
        <w:t>Μεταπτυχιακ</w:t>
      </w:r>
      <w:r w:rsidR="00623E4B">
        <w:rPr>
          <w:rFonts w:asciiTheme="minorHAnsi" w:hAnsiTheme="minorHAnsi"/>
          <w:color w:val="auto"/>
          <w:sz w:val="22"/>
          <w:szCs w:val="22"/>
          <w:lang w:val="el-GR"/>
        </w:rPr>
        <w:t xml:space="preserve">ών Σπουδών </w:t>
      </w:r>
      <w:r w:rsidRPr="000D1763">
        <w:rPr>
          <w:rFonts w:asciiTheme="minorHAnsi" w:hAnsiTheme="minorHAnsi"/>
          <w:color w:val="auto"/>
          <w:sz w:val="22"/>
          <w:szCs w:val="22"/>
          <w:lang w:val="el-GR"/>
        </w:rPr>
        <w:t xml:space="preserve">να εκπονήσει αυτόνομα Διπλωματική Εργασία με θέμα που επιλέγει ο ίδιος, αλλά το οποίο θα πρέπει να εντάσσεται στην κατεύθυνση (Κοινωνικός Αποκλεισμός και Ανθρώπινα Δικαιώματα, Ελληνική και Ευρωπαϊκή Κοινωνία, Κοινωνική και Πολιτική Θεωρία) που έχει δηλώσει. Η Διπλωματική Εργασία αντιστοιχεί σε τριάντα (30) πιστωτικές μονάδες </w:t>
      </w:r>
      <w:r w:rsidRPr="000D1763">
        <w:rPr>
          <w:rFonts w:asciiTheme="minorHAnsi" w:hAnsiTheme="minorHAnsi"/>
          <w:color w:val="auto"/>
          <w:sz w:val="22"/>
          <w:szCs w:val="22"/>
        </w:rPr>
        <w:t>ECTS</w:t>
      </w: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Σε κάθε μέλος του διδακτικού προσωπικού δεν μπορεί να ανατεθεί </w:t>
      </w:r>
      <w:proofErr w:type="spellStart"/>
      <w:r w:rsidRPr="000D1763">
        <w:rPr>
          <w:rFonts w:asciiTheme="minorHAnsi" w:hAnsiTheme="minorHAnsi"/>
          <w:color w:val="auto"/>
          <w:sz w:val="22"/>
          <w:szCs w:val="22"/>
          <w:lang w:val="el-GR"/>
        </w:rPr>
        <w:t>κατ΄</w:t>
      </w:r>
      <w:proofErr w:type="spellEnd"/>
      <w:r w:rsidRPr="000D1763">
        <w:rPr>
          <w:rFonts w:asciiTheme="minorHAnsi" w:hAnsiTheme="minorHAnsi"/>
          <w:color w:val="auto"/>
          <w:sz w:val="22"/>
          <w:szCs w:val="22"/>
          <w:lang w:val="el-GR"/>
        </w:rPr>
        <w:t xml:space="preserve"> έτος η επίβλεψη περισσότερων των τριών (3) διπλωματικών εργασιών.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Μέχρι τις 31 Ιανουαρίου κάθε ακαδημαϊκού έτους οι μεταπτυχιακοί φοιτητές</w:t>
      </w:r>
      <w:r w:rsidR="00E425D6">
        <w:rPr>
          <w:rFonts w:asciiTheme="minorHAnsi" w:hAnsiTheme="minorHAnsi"/>
          <w:color w:val="auto"/>
          <w:sz w:val="22"/>
          <w:szCs w:val="22"/>
          <w:lang w:val="el-GR"/>
        </w:rPr>
        <w:t>/τριες</w:t>
      </w:r>
      <w:r w:rsidRPr="000D1763">
        <w:rPr>
          <w:rFonts w:asciiTheme="minorHAnsi" w:hAnsiTheme="minorHAnsi"/>
          <w:color w:val="auto"/>
          <w:sz w:val="22"/>
          <w:szCs w:val="22"/>
          <w:lang w:val="el-GR"/>
        </w:rPr>
        <w:t xml:space="preserve"> υποχρεούνται, να υποβάλλουν στη Γραμματεία του ΠΜΣ </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σχετική αίτηση όπου να αναφέρεται ο τίτλος της Διπλωματικής, μικρή περιγραφή του αντικειμένου και το όνομα του προτεινόμενου ως Επιβλέποντα Καθηγητή. Στην περίπτωση που δεν βρεθεί μέλος ΔΕΠ που να επιθυμεί να αναλάβει τη συγκεκριμένη Διπλωματική, ο φοιτητής υποχρεούται να επιδώσει αίτηση εκ νέου με άλλο προτεινόμενο τίτλο.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lastRenderedPageBreak/>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Στην πρώτη σύγκληση της Γενικής Συνέλευσης</w:t>
      </w:r>
      <w:r w:rsidR="00623E4B">
        <w:rPr>
          <w:rFonts w:asciiTheme="minorHAnsi" w:hAnsiTheme="minorHAnsi"/>
          <w:color w:val="auto"/>
          <w:sz w:val="22"/>
          <w:szCs w:val="22"/>
          <w:lang w:val="el-GR"/>
        </w:rPr>
        <w:t xml:space="preserve"> του Τμήματος </w:t>
      </w:r>
      <w:r w:rsidRPr="000D1763">
        <w:rPr>
          <w:rFonts w:asciiTheme="minorHAnsi" w:hAnsiTheme="minorHAnsi"/>
          <w:color w:val="auto"/>
          <w:sz w:val="22"/>
          <w:szCs w:val="22"/>
          <w:lang w:val="el-GR"/>
        </w:rPr>
        <w:t xml:space="preserve">του ημερολογιακού έτους αμέσως μετά την έναρξη του δ’ εξαμήνου και μετά από πρόταση της Συντονιστικής Επιτροπής ορίζονται ο Επιβλέπων Καθηγητής και δύο άλλοι διδάσκοντες που μαζί με τον επιβλέποντα συγκροτούν την τριμελή εξεταστική επιτροπή της διπλωματικής εργασίας και εγκρίνονται οι τίτλοι και τα θέματα των διπλωματικών εργασιών. Ο Επιβλέπων τη διπλωματική εργασία Καθηγητής μπορεί να αντικατασταθεί με άλλον, πριν από την κατάθεση της διπλωματικής, με νέα απόφαση της Γενικής Συνέλευσης και μετά από αίτημα του ενδιαφερόμενου φοιτητή ή του Επιβλέποντα Καθηγητή. </w:t>
      </w:r>
    </w:p>
    <w:p w:rsidR="00623E4B" w:rsidRDefault="00623E4B" w:rsidP="00F41B5C">
      <w:pPr>
        <w:pStyle w:val="Default"/>
        <w:spacing w:line="276" w:lineRule="auto"/>
        <w:jc w:val="both"/>
        <w:rPr>
          <w:rFonts w:asciiTheme="minorHAnsi" w:hAnsiTheme="minorHAnsi"/>
          <w:color w:val="auto"/>
          <w:sz w:val="22"/>
          <w:szCs w:val="22"/>
          <w:lang w:val="el-GR"/>
        </w:rPr>
      </w:pP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Για τροποποίηση ή αλλαγή του τίτλου ή του θέματος της διπλωματικής εργασίας απαιτείται αίτηση του φοιτητή και του Επιβλέποντα Καθηγητή στη Συντονιστική Επιτροπή, η οποία αποφασίζει αν πρόκειται για απλή τροποποίηση του τίτλου, οπότε μπορεί η ίδια να δώσει την άδεια για την τροποποίηση, ή για αλλαγή του θέματος οπότε αναπέμπει την απόφαση στη </w:t>
      </w:r>
      <w:r w:rsidR="00423A27">
        <w:rPr>
          <w:rFonts w:asciiTheme="minorHAnsi" w:hAnsiTheme="minorHAnsi"/>
          <w:color w:val="auto"/>
          <w:sz w:val="22"/>
          <w:szCs w:val="22"/>
          <w:lang w:val="el-GR"/>
        </w:rPr>
        <w:t>Συνέλευση</w:t>
      </w:r>
      <w:r w:rsidR="00DF6DBD">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Οι φοιτητές</w:t>
      </w:r>
      <w:r w:rsidR="00E425D6">
        <w:rPr>
          <w:rFonts w:asciiTheme="minorHAnsi" w:hAnsiTheme="minorHAnsi"/>
          <w:color w:val="auto"/>
          <w:sz w:val="22"/>
          <w:szCs w:val="22"/>
          <w:lang w:val="el-GR"/>
        </w:rPr>
        <w:t>/τριες</w:t>
      </w:r>
      <w:r w:rsidRPr="000D1763">
        <w:rPr>
          <w:rFonts w:asciiTheme="minorHAnsi" w:hAnsiTheme="minorHAnsi"/>
          <w:color w:val="auto"/>
          <w:sz w:val="22"/>
          <w:szCs w:val="22"/>
          <w:lang w:val="el-GR"/>
        </w:rPr>
        <w:t xml:space="preserve"> υποχρεούνται κατά τη διάρκεια του δ’ εξαμήνου να συμμετέχουν σε σεμινάριο διπλωματικής εργασίας ανάλογα με την κατεύθυνση που έχουν δηλώσει.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Η υποστήριξη των διπλωματικών εργασιών είναι προφορική και γίνεται δημόσια και ενώπιον της τριμελούς επιτροπής.  Οι προς υποστήριξη διπλωματικές εργασίες θα πρέπει να έχουν κατατεθεί στη Γραμματεία του Τμήματος το αργότερο μέχρι τις 30 Σεπτεμβρίου. Σε εξαιρετικές περιπτώσεις η ημερομηνία κατάθεσης της διπλωματικής εργασίας, μπορεί να παραταθεί έως ένα εξάμηνο και μέχρι τις 31 Μαρτίου του επόμενου έτους, μετά από απόφαση τη</w:t>
      </w:r>
      <w:r w:rsidR="00DF6DBD">
        <w:rPr>
          <w:rFonts w:asciiTheme="minorHAnsi" w:hAnsiTheme="minorHAnsi"/>
          <w:color w:val="auto"/>
          <w:sz w:val="22"/>
          <w:szCs w:val="22"/>
          <w:lang w:val="el-GR"/>
        </w:rPr>
        <w:t>ς Γενικής Συνέλευσης</w:t>
      </w: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Δικαίωμα λόγου στην προφορική εξέταση έχουν μόνο ο υποψήφιος και τα μέλη της τριμελούς επιτροπής. Ο βαθμός που απονέμεται στη διπλωματική εργασία εξάγεται ως μέσος όρος της βαθμολογίας που δίνεται από το καθένα από τα μέλη της τριμελούς εξεταστικής επιτροπής που έχει οριστεί για κάθε συγκεκριμένη διπλωματική εργασία.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Αν η προφορική υποστήριξη ή το περιεχόμενο της διπλωματικής εργασίας δεν θεωρηθούν ικανοποιητικά, για να δοθεί προβιβάσιμος βαθμός (5 και άνω), ο υποψήφιος επανέρχεται για εξέταση κατά την αμέσως επόμενη εξεταστική περίοδο Φεβρουαρίου και Ιουνίου στην περίπτωση παράτασης. Σε περίπτωση που και πάλι δεν χορηγείται προβιβάσιμος βαθμός συνέπεια είναι η απόρριψη της διπλωματικής εργασίας και διαγραφή του φοιτητή από το Πρόγραμμα Μεταπτυχιακών Σπουδών χωρίς να του αποδοθεί κανένας τίτλος σπουδών. </w:t>
      </w:r>
    </w:p>
    <w:p w:rsidR="00E425D6" w:rsidRDefault="00E425D6" w:rsidP="00AA01A1">
      <w:pPr>
        <w:pStyle w:val="Default"/>
        <w:spacing w:line="276" w:lineRule="auto"/>
        <w:jc w:val="center"/>
        <w:rPr>
          <w:rFonts w:asciiTheme="minorHAnsi" w:hAnsiTheme="minorHAnsi"/>
          <w:b/>
          <w:color w:val="auto"/>
          <w:sz w:val="22"/>
          <w:szCs w:val="22"/>
          <w:lang w:val="el-GR"/>
        </w:rPr>
      </w:pPr>
    </w:p>
    <w:p w:rsidR="00623E4B" w:rsidRDefault="00623E4B" w:rsidP="00AA01A1">
      <w:pPr>
        <w:pStyle w:val="Default"/>
        <w:spacing w:line="276" w:lineRule="auto"/>
        <w:jc w:val="center"/>
        <w:rPr>
          <w:rFonts w:asciiTheme="minorHAnsi" w:hAnsiTheme="minorHAnsi"/>
          <w:b/>
          <w:bCs/>
          <w:color w:val="auto"/>
          <w:sz w:val="22"/>
          <w:szCs w:val="22"/>
          <w:lang w:val="el-GR"/>
        </w:rPr>
      </w:pPr>
      <w:r w:rsidRPr="00623E4B">
        <w:rPr>
          <w:rFonts w:asciiTheme="minorHAnsi" w:hAnsiTheme="minorHAnsi"/>
          <w:b/>
          <w:color w:val="auto"/>
          <w:sz w:val="22"/>
          <w:szCs w:val="22"/>
          <w:lang w:val="el-GR"/>
        </w:rPr>
        <w:t>Άρθρο</w:t>
      </w:r>
      <w:r>
        <w:rPr>
          <w:rFonts w:asciiTheme="minorHAnsi" w:hAnsiTheme="minorHAnsi"/>
          <w:color w:val="auto"/>
          <w:sz w:val="22"/>
          <w:szCs w:val="22"/>
          <w:lang w:val="el-GR"/>
        </w:rPr>
        <w:t xml:space="preserve"> </w:t>
      </w:r>
      <w:r w:rsidR="00975AEA" w:rsidRPr="000D1763">
        <w:rPr>
          <w:rFonts w:asciiTheme="minorHAnsi" w:hAnsiTheme="minorHAnsi"/>
          <w:b/>
          <w:bCs/>
          <w:color w:val="auto"/>
          <w:sz w:val="22"/>
          <w:szCs w:val="22"/>
          <w:lang w:val="el-GR"/>
        </w:rPr>
        <w:t xml:space="preserve">10 </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Αλλαγή κατεύθυνσης</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w:t>
      </w:r>
      <w:r w:rsidR="00E425D6">
        <w:rPr>
          <w:rFonts w:asciiTheme="minorHAnsi" w:hAnsiTheme="minorHAnsi"/>
          <w:color w:val="auto"/>
          <w:sz w:val="22"/>
          <w:szCs w:val="22"/>
          <w:lang w:val="el-GR"/>
        </w:rPr>
        <w:t>/η</w:t>
      </w:r>
      <w:r w:rsidRPr="000D1763">
        <w:rPr>
          <w:rFonts w:asciiTheme="minorHAnsi" w:hAnsiTheme="minorHAnsi"/>
          <w:color w:val="auto"/>
          <w:sz w:val="22"/>
          <w:szCs w:val="22"/>
          <w:lang w:val="el-GR"/>
        </w:rPr>
        <w:t xml:space="preserve"> φοιτητής</w:t>
      </w:r>
      <w:r w:rsidR="00E425D6">
        <w:rPr>
          <w:rFonts w:asciiTheme="minorHAnsi" w:hAnsiTheme="minorHAnsi"/>
          <w:color w:val="auto"/>
          <w:sz w:val="22"/>
          <w:szCs w:val="22"/>
          <w:lang w:val="el-GR"/>
        </w:rPr>
        <w:t>/τρια</w:t>
      </w:r>
      <w:r w:rsidRPr="000D1763">
        <w:rPr>
          <w:rFonts w:asciiTheme="minorHAnsi" w:hAnsiTheme="minorHAnsi"/>
          <w:color w:val="auto"/>
          <w:sz w:val="22"/>
          <w:szCs w:val="22"/>
          <w:lang w:val="el-GR"/>
        </w:rPr>
        <w:t xml:space="preserve"> δύναται με αίτησή του και μέχρι τη λήξη του πρώτου εξαμήνου να αλλάξει κατεύθυνση, εφόσον υπάρχουν διαθέσιμες θέσεις στη νέα κατεύθυνση την οποία επιθυμεί να παρακολουθήσει ή/και δεν δημιουργείται πρόβλημα για τη λειτουργία της κατεύθυνσης που είχε επιλέξει στην αρχική του δήλωση. Προκειμένου μια κατεύθυνση να μπορεί να λειτουργήσει θα πρέπει να έχει καλυμμένες τουλάχιστον πέντε (5) θέσεις φοιτητών.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b/>
          <w:bCs/>
          <w:color w:val="auto"/>
          <w:sz w:val="22"/>
          <w:szCs w:val="22"/>
          <w:lang w:val="el-GR"/>
        </w:rPr>
        <w:t xml:space="preserve">  </w:t>
      </w:r>
    </w:p>
    <w:p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11</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Αναστολή σπουδών</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623E4B"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lastRenderedPageBreak/>
        <w:t xml:space="preserve">Αναστολή σπουδών μπορεί να δοθεί από τη </w:t>
      </w:r>
      <w:r w:rsidR="00423A27">
        <w:rPr>
          <w:rFonts w:asciiTheme="minorHAnsi" w:hAnsiTheme="minorHAnsi"/>
          <w:color w:val="auto"/>
          <w:sz w:val="22"/>
          <w:szCs w:val="22"/>
          <w:lang w:val="el-GR"/>
        </w:rPr>
        <w:t>Συνέλευση</w:t>
      </w:r>
      <w:r w:rsidRPr="000D1763">
        <w:rPr>
          <w:rFonts w:asciiTheme="minorHAnsi" w:hAnsiTheme="minorHAnsi"/>
          <w:color w:val="auto"/>
          <w:sz w:val="22"/>
          <w:szCs w:val="22"/>
          <w:lang w:val="el-GR"/>
        </w:rPr>
        <w:t xml:space="preserve"> </w:t>
      </w:r>
      <w:r w:rsidR="00E425D6">
        <w:rPr>
          <w:rFonts w:asciiTheme="minorHAnsi" w:hAnsiTheme="minorHAnsi"/>
          <w:color w:val="auto"/>
          <w:sz w:val="22"/>
          <w:szCs w:val="22"/>
          <w:lang w:val="el-GR"/>
        </w:rPr>
        <w:t>του Τμήματος,</w:t>
      </w:r>
      <w:r w:rsidRPr="000D1763">
        <w:rPr>
          <w:rFonts w:asciiTheme="minorHAnsi" w:hAnsiTheme="minorHAnsi"/>
          <w:color w:val="auto"/>
          <w:sz w:val="22"/>
          <w:szCs w:val="22"/>
          <w:lang w:val="el-GR"/>
        </w:rPr>
        <w:t xml:space="preserve"> μόνο στην περίπτωση επίκλησης από τον ενδιαφερόμενο φοιτητή, μετά από αίτησή του, εξαιρετικών λόγων επαρκώς αιτιολογημένων. Η διάρκεια της χορηγούμενης αναστολής δεν μπορεί να υπερβαίνει τα δύο εξάμηνα.  </w:t>
      </w:r>
    </w:p>
    <w:p w:rsidR="00623E4B" w:rsidRDefault="00623E4B" w:rsidP="00AA01A1">
      <w:pPr>
        <w:pStyle w:val="Default"/>
        <w:spacing w:line="276" w:lineRule="auto"/>
        <w:jc w:val="center"/>
        <w:rPr>
          <w:rFonts w:asciiTheme="minorHAnsi" w:hAnsiTheme="minorHAnsi"/>
          <w:b/>
          <w:color w:val="auto"/>
          <w:sz w:val="22"/>
          <w:szCs w:val="22"/>
          <w:lang w:val="el-GR"/>
        </w:rPr>
      </w:pPr>
    </w:p>
    <w:p w:rsidR="00623E4B" w:rsidRDefault="00623E4B" w:rsidP="00AA01A1">
      <w:pPr>
        <w:pStyle w:val="Default"/>
        <w:spacing w:line="276" w:lineRule="auto"/>
        <w:jc w:val="center"/>
        <w:rPr>
          <w:rFonts w:asciiTheme="minorHAnsi" w:hAnsiTheme="minorHAnsi"/>
          <w:b/>
          <w:bCs/>
          <w:color w:val="auto"/>
          <w:sz w:val="22"/>
          <w:szCs w:val="22"/>
          <w:lang w:val="el-GR"/>
        </w:rPr>
      </w:pPr>
      <w:r w:rsidRPr="00623E4B">
        <w:rPr>
          <w:rFonts w:asciiTheme="minorHAnsi" w:hAnsiTheme="minorHAnsi"/>
          <w:b/>
          <w:color w:val="auto"/>
          <w:sz w:val="22"/>
          <w:szCs w:val="22"/>
          <w:lang w:val="el-GR"/>
        </w:rPr>
        <w:t>Άρθρο</w:t>
      </w:r>
      <w:r>
        <w:rPr>
          <w:rFonts w:asciiTheme="minorHAnsi" w:hAnsiTheme="minorHAnsi"/>
          <w:color w:val="auto"/>
          <w:sz w:val="22"/>
          <w:szCs w:val="22"/>
          <w:lang w:val="el-GR"/>
        </w:rPr>
        <w:t xml:space="preserve"> </w:t>
      </w:r>
      <w:r w:rsidR="00975AEA" w:rsidRPr="000D1763">
        <w:rPr>
          <w:rFonts w:asciiTheme="minorHAnsi" w:hAnsiTheme="minorHAnsi"/>
          <w:b/>
          <w:bCs/>
          <w:color w:val="auto"/>
          <w:sz w:val="22"/>
          <w:szCs w:val="22"/>
          <w:lang w:val="el-GR"/>
        </w:rPr>
        <w:t>12</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Διαγραφή μεταπτυχιακού φοιτητή</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 φοιτητής χάνει την ιδιότητα του και διαγράφεται από το Πρόγραμμα Μεταπτυχιακών Σπουδών μετά από διαπιστωτική πράξη της Γενικής Συνέλευσης</w:t>
      </w:r>
      <w:r w:rsidR="002E357E">
        <w:rPr>
          <w:rFonts w:asciiTheme="minorHAnsi" w:hAnsiTheme="minorHAnsi"/>
          <w:color w:val="auto"/>
          <w:sz w:val="22"/>
          <w:szCs w:val="22"/>
          <w:lang w:val="el-GR"/>
        </w:rPr>
        <w:t xml:space="preserve"> του Τμήματος</w:t>
      </w:r>
      <w:r w:rsidRPr="000D1763">
        <w:rPr>
          <w:rFonts w:asciiTheme="minorHAnsi" w:hAnsiTheme="minorHAnsi"/>
          <w:color w:val="auto"/>
          <w:sz w:val="22"/>
          <w:szCs w:val="22"/>
          <w:lang w:val="el-GR"/>
        </w:rPr>
        <w:t xml:space="preserve">, αν αποτύχει σε έστω και ένα μάθημα της επαναληπτικής περιόδου, ή/και αν ξεπερνά το όριο των επιτρεπόμενων απουσιών ή/και αν δεν παραδώσει την διπλωματική εντός της επιτρεπόμενης προθεσμίας ή/και αν διαπιστωθεί ότι έχει αντιγράψει τόσο στις εξετάσεις όσο και στις εργασίες.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13</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 xml:space="preserve">Διδακτικό </w:t>
      </w:r>
      <w:r w:rsidR="00157A2D">
        <w:rPr>
          <w:rFonts w:asciiTheme="minorHAnsi" w:hAnsiTheme="minorHAnsi"/>
          <w:b/>
          <w:bCs/>
          <w:color w:val="auto"/>
          <w:sz w:val="22"/>
          <w:szCs w:val="22"/>
          <w:lang w:val="el-GR"/>
        </w:rPr>
        <w:t>προσωπικό</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Το διδακτικό προσωπικό του ΠΜΣ αποτελείται από: </w:t>
      </w:r>
    </w:p>
    <w:p w:rsidR="00975AEA"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α</w:t>
      </w:r>
      <w:r w:rsidR="00975AEA" w:rsidRPr="000D1763">
        <w:rPr>
          <w:rFonts w:asciiTheme="minorHAnsi" w:hAnsiTheme="minorHAnsi"/>
          <w:color w:val="auto"/>
          <w:sz w:val="22"/>
          <w:szCs w:val="22"/>
          <w:lang w:val="el-GR"/>
        </w:rPr>
        <w:t xml:space="preserve">) Μέλη ΔΕΠ του Τμήματος Κοινωνιολογίας του Παντείου Πανεπιστημίου. </w:t>
      </w:r>
    </w:p>
    <w:p w:rsidR="00975AEA"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β</w:t>
      </w:r>
      <w:r w:rsidR="00975AEA" w:rsidRPr="000D1763">
        <w:rPr>
          <w:rFonts w:asciiTheme="minorHAnsi" w:hAnsiTheme="minorHAnsi"/>
          <w:color w:val="auto"/>
          <w:sz w:val="22"/>
          <w:szCs w:val="22"/>
          <w:lang w:val="el-GR"/>
        </w:rPr>
        <w:t xml:space="preserve">) Μέλη ΔΕΠ άλλων Τμημάτων του Παντείου Πανεπιστημίου ή άλλων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Πανεπιστημίων της ημεδαπής. </w:t>
      </w:r>
    </w:p>
    <w:p w:rsidR="00E425D6"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γ</w:t>
      </w:r>
      <w:r w:rsidRPr="000D1763">
        <w:rPr>
          <w:rFonts w:asciiTheme="minorHAnsi" w:hAnsiTheme="minorHAnsi"/>
          <w:color w:val="auto"/>
          <w:sz w:val="22"/>
          <w:szCs w:val="22"/>
          <w:lang w:val="el-GR"/>
        </w:rPr>
        <w:t xml:space="preserve">) Ομότιμους </w:t>
      </w:r>
      <w:r>
        <w:rPr>
          <w:rFonts w:asciiTheme="minorHAnsi" w:hAnsiTheme="minorHAnsi"/>
          <w:color w:val="auto"/>
          <w:sz w:val="22"/>
          <w:szCs w:val="22"/>
          <w:lang w:val="el-GR"/>
        </w:rPr>
        <w:t xml:space="preserve">και αφυπηρετήσαντες </w:t>
      </w:r>
      <w:r w:rsidRPr="000D1763">
        <w:rPr>
          <w:rFonts w:asciiTheme="minorHAnsi" w:hAnsiTheme="minorHAnsi"/>
          <w:color w:val="auto"/>
          <w:sz w:val="22"/>
          <w:szCs w:val="22"/>
          <w:lang w:val="el-GR"/>
        </w:rPr>
        <w:t xml:space="preserve">καθηγητές.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δ) Ερευνητές αναγνωρισμένων ερευνητικών κέντρων της ημεδαπής ή της αλλοδαπής,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οι οποίοι είναι κάτοχοι διδακτορικού διπλώματος και έχουν επαρκή επιστημονική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συγγραφική ή ερευνητική δραστηριότητα.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ε) Ειδικούς επιστήμονες, κατόχους διδακτορικού διπλώματος, που έχουν επαρκή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επιστημονική, ερευνητική ή συγγραφική δραστηριότητα.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στ) Επιστήμονες αναγνωρισμένου κύρους οι οποίοι διαθέτουν εξειδικευμένες γνώσεις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ή σχετική εμπειρία στο αντικείμενο του ΠΜΣ.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Σύμφωνα με το άρ. 13 παρ. 1 ν.1286/82 </w:t>
      </w:r>
      <w:proofErr w:type="spellStart"/>
      <w:r w:rsidRPr="000D1763">
        <w:rPr>
          <w:rFonts w:asciiTheme="minorHAnsi" w:hAnsiTheme="minorHAnsi"/>
          <w:color w:val="auto"/>
          <w:sz w:val="22"/>
          <w:szCs w:val="22"/>
          <w:lang w:val="el-GR"/>
        </w:rPr>
        <w:t>εδ</w:t>
      </w:r>
      <w:proofErr w:type="spellEnd"/>
      <w:r w:rsidRPr="000D1763">
        <w:rPr>
          <w:rFonts w:asciiTheme="minorHAnsi" w:hAnsiTheme="minorHAnsi"/>
          <w:color w:val="auto"/>
          <w:sz w:val="22"/>
          <w:szCs w:val="22"/>
          <w:lang w:val="el-GR"/>
        </w:rPr>
        <w:t xml:space="preserve">. γ΄ το οποίο προστέθηκε με το άρ. 28 παρ. 7 ν.2083/92, το άρ. 15 παρ. 1 ν.2327/1995, το άρ. 9 παρ. 3 </w:t>
      </w:r>
      <w:proofErr w:type="spellStart"/>
      <w:r w:rsidRPr="000D1763">
        <w:rPr>
          <w:rFonts w:asciiTheme="minorHAnsi" w:hAnsiTheme="minorHAnsi"/>
          <w:color w:val="auto"/>
          <w:sz w:val="22"/>
          <w:szCs w:val="22"/>
          <w:lang w:val="el-GR"/>
        </w:rPr>
        <w:t>εδ</w:t>
      </w:r>
      <w:proofErr w:type="spellEnd"/>
      <w:r w:rsidRPr="000D1763">
        <w:rPr>
          <w:rFonts w:asciiTheme="minorHAnsi" w:hAnsiTheme="minorHAnsi"/>
          <w:color w:val="auto"/>
          <w:sz w:val="22"/>
          <w:szCs w:val="22"/>
          <w:lang w:val="el-GR"/>
        </w:rPr>
        <w:t>. δ΄ &amp; ε΄ ν.3685/2008, υπάρχει επίσης η δυνατότητα απασχόλησης μεταπτυχιακών ωρομισθίων φοιτητών οι οποίοι θα επικουρούν τα μέλη ΔΕΠ στο έργο τους (διεξαγωγή φροντιστηρίων, εποπτεία εργασιών και εξετάσεων</w:t>
      </w:r>
      <w:r w:rsidR="00E425D6">
        <w:rPr>
          <w:rFonts w:asciiTheme="minorHAnsi" w:hAnsiTheme="minorHAnsi"/>
          <w:color w:val="auto"/>
          <w:sz w:val="22"/>
          <w:szCs w:val="22"/>
          <w:lang w:val="el-GR"/>
        </w:rPr>
        <w:t>, διόρθωση ασκήσεων</w:t>
      </w:r>
      <w:r w:rsidRPr="000D1763">
        <w:rPr>
          <w:rFonts w:asciiTheme="minorHAnsi" w:hAnsiTheme="minorHAnsi"/>
          <w:color w:val="auto"/>
          <w:sz w:val="22"/>
          <w:szCs w:val="22"/>
          <w:lang w:val="el-GR"/>
        </w:rPr>
        <w:t xml:space="preserve"> κλπ).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επιστημονική ευθύνη, πάντως, και η εν γένει οργάνωση αλλά και διαχείριση της εκπαιδευτικής διαδικασίας κάθε γνωστικού αντικειμένου ανήκει στον επιστημονικό υπεύθυνο, τον διευθυντή </w:t>
      </w:r>
      <w:r w:rsidR="00623E4B">
        <w:rPr>
          <w:rFonts w:asciiTheme="minorHAnsi" w:hAnsiTheme="minorHAnsi"/>
          <w:color w:val="auto"/>
          <w:sz w:val="22"/>
          <w:szCs w:val="22"/>
          <w:lang w:val="el-GR"/>
        </w:rPr>
        <w:t>του ΠΜΣ και στα διδάσκοντα στο ΠΜΣ</w:t>
      </w:r>
      <w:r w:rsidRPr="000D1763">
        <w:rPr>
          <w:rFonts w:asciiTheme="minorHAnsi" w:hAnsiTheme="minorHAnsi"/>
          <w:color w:val="auto"/>
          <w:sz w:val="22"/>
          <w:szCs w:val="22"/>
          <w:lang w:val="el-GR"/>
        </w:rPr>
        <w:t xml:space="preserve"> μέλη ΔΕΠ του Τμήματος Κοινωνιολογίας.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υπεύθυνοι διδασκαλίας κάθε μαθήματος καταθέτουν στη γραμματεία του ΠΜΣ, το αργότερο μία εβδομάδα πριν την έναρξη κάθε διδακτικού εξαμήνου, αναλυτικό διάγραμμα της διδακτέας ύλης και ενδεικτική βιβλιογραφία ώστε να κοινοποιηθούν εγκαίρως στους φοιτητές. Στο τέλος των μαθημάτων υποβάλλουν τα παρουσιολόγια και  έως το τέλος της εξεταστικής περιόδου τη βαθμολογία του εξαμήνου.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F41B5C" w:rsidRDefault="00F41B5C" w:rsidP="00AA01A1">
      <w:pPr>
        <w:pStyle w:val="Default"/>
        <w:spacing w:line="276" w:lineRule="auto"/>
        <w:jc w:val="center"/>
        <w:rPr>
          <w:rFonts w:asciiTheme="minorHAnsi" w:hAnsiTheme="minorHAnsi"/>
          <w:b/>
          <w:bCs/>
          <w:color w:val="auto"/>
          <w:sz w:val="22"/>
          <w:szCs w:val="22"/>
          <w:lang w:val="el-GR"/>
        </w:rPr>
      </w:pPr>
    </w:p>
    <w:p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lastRenderedPageBreak/>
        <w:t>Άρθρο 14</w:t>
      </w:r>
      <w:r w:rsidR="00975AEA" w:rsidRPr="000D1763">
        <w:rPr>
          <w:rFonts w:asciiTheme="minorHAnsi" w:hAnsiTheme="minorHAnsi"/>
          <w:b/>
          <w:bCs/>
          <w:color w:val="auto"/>
          <w:sz w:val="22"/>
          <w:szCs w:val="22"/>
          <w:lang w:val="el-GR"/>
        </w:rPr>
        <w:t xml:space="preserve"> </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Υλικοτεχνική υποστήριξη</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Για τη λειτουργία του ΠΜΣ </w:t>
      </w:r>
      <w:r w:rsidR="00E425D6">
        <w:rPr>
          <w:rFonts w:asciiTheme="minorHAnsi" w:hAnsiTheme="minorHAnsi"/>
          <w:color w:val="auto"/>
          <w:sz w:val="22"/>
          <w:szCs w:val="22"/>
          <w:lang w:val="el-GR"/>
        </w:rPr>
        <w:t xml:space="preserve">«Κοινωνιολογία» </w:t>
      </w:r>
      <w:r w:rsidRPr="000D1763">
        <w:rPr>
          <w:rFonts w:asciiTheme="minorHAnsi" w:hAnsiTheme="minorHAnsi"/>
          <w:color w:val="auto"/>
          <w:sz w:val="22"/>
          <w:szCs w:val="22"/>
          <w:lang w:val="el-GR"/>
        </w:rPr>
        <w:t>το Τμήμα Κοινωνιολογίας του Παντείου Πανεπιστημίου Κοινωνικών και Πολιτικών Επιστημών διαθέτει την απαραίτητη υλικοτεχνική υποδομή</w:t>
      </w:r>
      <w:r w:rsidR="00E425D6">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όπως  γραφείο γραμματείας, σύγχρονες αίθουσες διδασκαλίας και σεμιναρίων, εποπτικά μέσα, βιβλιοθήκη με αυτοματοποιημένο σύστημα λειτουργίας, ηλεκτρονική πληροφοριακή υπηρεσία, </w:t>
      </w:r>
      <w:proofErr w:type="spellStart"/>
      <w:r w:rsidRPr="000D1763">
        <w:rPr>
          <w:rFonts w:asciiTheme="minorHAnsi" w:hAnsiTheme="minorHAnsi"/>
          <w:color w:val="auto"/>
          <w:sz w:val="22"/>
          <w:szCs w:val="22"/>
          <w:lang w:val="el-GR"/>
        </w:rPr>
        <w:t>τηλεματικό</w:t>
      </w:r>
      <w:proofErr w:type="spellEnd"/>
      <w:r w:rsidRPr="000D1763">
        <w:rPr>
          <w:rFonts w:asciiTheme="minorHAnsi" w:hAnsiTheme="minorHAnsi"/>
          <w:color w:val="auto"/>
          <w:sz w:val="22"/>
          <w:szCs w:val="22"/>
          <w:lang w:val="el-GR"/>
        </w:rPr>
        <w:t xml:space="preserve"> δίκτυο για την παροχή προηγμένων τηλεματικών υπηρεσιών, φωτοαντιγραφικά μηχανήματα, εργαστήριο Η/Υ και κάθε άλλη αναγκαία υλικοτεχνική υποδομή.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7F0464" w:rsidRDefault="007F0464"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Άρθρο 15</w:t>
      </w:r>
    </w:p>
    <w:p w:rsidR="007F0464" w:rsidRDefault="007F0464"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Χρηματοδότηση ΠΜΣ</w:t>
      </w:r>
    </w:p>
    <w:p w:rsidR="007F0464" w:rsidRDefault="007F0464" w:rsidP="00AA01A1">
      <w:pPr>
        <w:pStyle w:val="Default"/>
        <w:spacing w:line="276" w:lineRule="auto"/>
        <w:jc w:val="center"/>
        <w:rPr>
          <w:rFonts w:asciiTheme="minorHAnsi" w:hAnsiTheme="minorHAnsi"/>
          <w:b/>
          <w:bCs/>
          <w:color w:val="auto"/>
          <w:sz w:val="22"/>
          <w:szCs w:val="22"/>
          <w:lang w:val="el-GR"/>
        </w:rPr>
      </w:pPr>
    </w:p>
    <w:p w:rsidR="007F0464" w:rsidRDefault="007F0464" w:rsidP="00F41B5C">
      <w:pPr>
        <w:pStyle w:val="Default"/>
        <w:spacing w:line="276" w:lineRule="auto"/>
        <w:jc w:val="both"/>
        <w:rPr>
          <w:rFonts w:asciiTheme="minorHAnsi" w:hAnsiTheme="minorHAnsi"/>
          <w:bCs/>
          <w:color w:val="auto"/>
          <w:sz w:val="22"/>
          <w:szCs w:val="22"/>
          <w:lang w:val="el-GR"/>
        </w:rPr>
      </w:pPr>
      <w:r>
        <w:rPr>
          <w:rFonts w:asciiTheme="minorHAnsi" w:hAnsiTheme="minorHAnsi"/>
          <w:bCs/>
          <w:color w:val="auto"/>
          <w:sz w:val="22"/>
          <w:szCs w:val="22"/>
          <w:lang w:val="el-GR"/>
        </w:rPr>
        <w:t>Η χρηματοδότηση του ΠΜΣ προέρχεται από τον προϋπολογισμό του Παντείου Πανεπιστημίου Κοινωνικών και Πολιτικών Επιστημών, ενώ μέρος του κόστους λειτουργίας του μπορεί να καλυφθεί από δωρεές, κληροδοτήματα ή χορηγίες για συγκεκριμένο σκοπό καθώς και κρατικές επιχορηγήσεις, όπως οριοθετούνται στην περ. α’ της παρ. 1 του άρθρου 14 του Ν. 4270/2014 (Α’ 143).</w:t>
      </w:r>
    </w:p>
    <w:p w:rsidR="007F0464" w:rsidRDefault="007F0464" w:rsidP="00AA01A1">
      <w:pPr>
        <w:pStyle w:val="Default"/>
        <w:spacing w:line="276" w:lineRule="auto"/>
        <w:rPr>
          <w:rFonts w:asciiTheme="minorHAnsi" w:hAnsiTheme="minorHAnsi"/>
          <w:bCs/>
          <w:color w:val="auto"/>
          <w:sz w:val="22"/>
          <w:szCs w:val="22"/>
          <w:lang w:val="el-GR"/>
        </w:rPr>
      </w:pPr>
    </w:p>
    <w:p w:rsidR="007F0464" w:rsidRPr="007F0464" w:rsidRDefault="007F0464" w:rsidP="00AA01A1">
      <w:pPr>
        <w:pStyle w:val="a3"/>
        <w:spacing w:line="276" w:lineRule="auto"/>
        <w:jc w:val="center"/>
        <w:rPr>
          <w:b/>
          <w:lang w:val="el-GR"/>
        </w:rPr>
      </w:pPr>
      <w:r>
        <w:rPr>
          <w:b/>
          <w:lang w:val="el-GR"/>
        </w:rPr>
        <w:t>Άρθρο 16</w:t>
      </w:r>
    </w:p>
    <w:p w:rsidR="007F0464" w:rsidRDefault="007F0464" w:rsidP="00AA01A1">
      <w:pPr>
        <w:pStyle w:val="a3"/>
        <w:spacing w:line="276" w:lineRule="auto"/>
        <w:jc w:val="center"/>
        <w:rPr>
          <w:b/>
          <w:lang w:val="el-GR"/>
        </w:rPr>
      </w:pPr>
      <w:r w:rsidRPr="007F0464">
        <w:rPr>
          <w:b/>
          <w:lang w:val="el-GR"/>
        </w:rPr>
        <w:t>Διάρκεια λειτουργίας</w:t>
      </w:r>
    </w:p>
    <w:p w:rsidR="007F0464" w:rsidRPr="007F0464" w:rsidRDefault="007F0464" w:rsidP="00AA01A1">
      <w:pPr>
        <w:pStyle w:val="a3"/>
        <w:spacing w:line="276" w:lineRule="auto"/>
        <w:jc w:val="center"/>
        <w:rPr>
          <w:b/>
          <w:lang w:val="el-GR"/>
        </w:rPr>
      </w:pPr>
    </w:p>
    <w:p w:rsidR="007F0464" w:rsidRDefault="007F0464" w:rsidP="00F41B5C">
      <w:pPr>
        <w:jc w:val="both"/>
        <w:rPr>
          <w:lang w:val="el-GR"/>
        </w:rPr>
      </w:pPr>
      <w:r>
        <w:rPr>
          <w:lang w:val="el-GR"/>
        </w:rPr>
        <w:t>Το ΠΜΣ «Κοινωνιολογία» θα λειτουργήσει δέκα (10) έτη, δηλαδή από το ακαδημαϊκό έτος 2018-19 μέχρι και το ακαδημαϊκό έτος 2028-29, με δυνατότητα συνέχισης της λειτουργίας του, εφόσον πληροί τα κριτήρια της εσωτερικής και εξωτερικής αξιολόγησης, σύμφωνα με την παρ. 8 του άρθρου 32 και την παρ. 6 του άρθρου 44 του Ν.4485/2017.</w:t>
      </w:r>
    </w:p>
    <w:p w:rsidR="00E425D6"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7F0464">
        <w:rPr>
          <w:rFonts w:asciiTheme="minorHAnsi" w:hAnsiTheme="minorHAnsi"/>
          <w:b/>
          <w:bCs/>
          <w:color w:val="auto"/>
          <w:sz w:val="22"/>
          <w:szCs w:val="22"/>
          <w:lang w:val="el-GR"/>
        </w:rPr>
        <w:t>17</w:t>
      </w:r>
    </w:p>
    <w:p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Όργανα διοίκησης</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106AC4" w:rsidRDefault="00106AC4" w:rsidP="00AA01A1">
      <w:pPr>
        <w:pStyle w:val="Default"/>
        <w:spacing w:line="276" w:lineRule="auto"/>
        <w:rPr>
          <w:rFonts w:asciiTheme="minorHAnsi" w:hAnsiTheme="minorHAnsi"/>
          <w:color w:val="auto"/>
          <w:sz w:val="22"/>
          <w:szCs w:val="22"/>
          <w:lang w:val="el-GR"/>
        </w:rPr>
      </w:pPr>
      <w:r>
        <w:rPr>
          <w:rFonts w:asciiTheme="minorHAnsi" w:hAnsiTheme="minorHAnsi"/>
          <w:color w:val="auto"/>
          <w:sz w:val="22"/>
          <w:szCs w:val="22"/>
          <w:lang w:val="el-GR"/>
        </w:rPr>
        <w:t xml:space="preserve">Αρμόδια όργανα για τη λειτουργία του </w:t>
      </w:r>
      <w:r w:rsidR="00975AEA" w:rsidRPr="000D1763">
        <w:rPr>
          <w:rFonts w:asciiTheme="minorHAnsi" w:hAnsiTheme="minorHAnsi"/>
          <w:color w:val="auto"/>
          <w:sz w:val="22"/>
          <w:szCs w:val="22"/>
          <w:lang w:val="el-GR"/>
        </w:rPr>
        <w:t xml:space="preserve">ΠΜΣ </w:t>
      </w:r>
      <w:r w:rsidR="00623E4B">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 xml:space="preserve"> </w:t>
      </w:r>
      <w:r>
        <w:rPr>
          <w:rFonts w:asciiTheme="minorHAnsi" w:hAnsiTheme="minorHAnsi"/>
          <w:color w:val="auto"/>
          <w:sz w:val="22"/>
          <w:szCs w:val="22"/>
          <w:lang w:val="el-GR"/>
        </w:rPr>
        <w:t xml:space="preserve">(άρθρο 31 παρ. 1 Ν. 4485/2017 </w:t>
      </w:r>
      <w:r w:rsidR="00975AEA" w:rsidRPr="000D1763">
        <w:rPr>
          <w:rFonts w:asciiTheme="minorHAnsi" w:hAnsiTheme="minorHAnsi"/>
          <w:color w:val="auto"/>
          <w:sz w:val="22"/>
          <w:szCs w:val="22"/>
          <w:lang w:val="el-GR"/>
        </w:rPr>
        <w:t>είναι</w:t>
      </w:r>
      <w:r>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 xml:space="preserve"> </w:t>
      </w:r>
    </w:p>
    <w:p w:rsidR="00106AC4" w:rsidRDefault="00106AC4" w:rsidP="00AA01A1">
      <w:pPr>
        <w:pStyle w:val="Default"/>
        <w:spacing w:line="276" w:lineRule="auto"/>
        <w:rPr>
          <w:rFonts w:asciiTheme="minorHAnsi" w:hAnsiTheme="minorHAnsi"/>
          <w:color w:val="auto"/>
          <w:sz w:val="22"/>
          <w:szCs w:val="22"/>
          <w:lang w:val="el-GR"/>
        </w:rPr>
      </w:pPr>
    </w:p>
    <w:p w:rsidR="00106AC4" w:rsidRPr="00805632" w:rsidRDefault="00805632" w:rsidP="00AA01A1">
      <w:pPr>
        <w:pStyle w:val="Default"/>
        <w:spacing w:line="276" w:lineRule="auto"/>
        <w:rPr>
          <w:rFonts w:asciiTheme="minorHAnsi" w:hAnsiTheme="minorHAnsi"/>
          <w:b/>
          <w:color w:val="auto"/>
          <w:sz w:val="22"/>
          <w:szCs w:val="22"/>
          <w:lang w:val="el-GR"/>
        </w:rPr>
      </w:pPr>
      <w:r w:rsidRPr="00805632">
        <w:rPr>
          <w:rFonts w:asciiTheme="minorHAnsi" w:hAnsiTheme="minorHAnsi"/>
          <w:b/>
          <w:color w:val="auto"/>
          <w:sz w:val="22"/>
          <w:szCs w:val="22"/>
          <w:lang w:val="el-GR"/>
        </w:rPr>
        <w:t>1</w:t>
      </w:r>
      <w:r w:rsidR="00106AC4" w:rsidRPr="00805632">
        <w:rPr>
          <w:rFonts w:asciiTheme="minorHAnsi" w:hAnsiTheme="minorHAnsi"/>
          <w:b/>
          <w:color w:val="auto"/>
          <w:sz w:val="22"/>
          <w:szCs w:val="22"/>
          <w:lang w:val="el-GR"/>
        </w:rPr>
        <w:t>) Η</w:t>
      </w:r>
      <w:r w:rsidR="00975AEA" w:rsidRPr="00805632">
        <w:rPr>
          <w:rFonts w:asciiTheme="minorHAnsi" w:hAnsiTheme="minorHAnsi"/>
          <w:b/>
          <w:color w:val="auto"/>
          <w:sz w:val="22"/>
          <w:szCs w:val="22"/>
          <w:lang w:val="el-GR"/>
        </w:rPr>
        <w:t xml:space="preserve"> </w:t>
      </w:r>
      <w:r w:rsidR="00423A27">
        <w:rPr>
          <w:rFonts w:asciiTheme="minorHAnsi" w:hAnsiTheme="minorHAnsi"/>
          <w:b/>
          <w:color w:val="auto"/>
          <w:sz w:val="22"/>
          <w:szCs w:val="22"/>
          <w:lang w:val="el-GR"/>
        </w:rPr>
        <w:t>Συνέλευση</w:t>
      </w:r>
      <w:r w:rsidR="00975AEA" w:rsidRPr="00805632">
        <w:rPr>
          <w:rFonts w:asciiTheme="minorHAnsi" w:hAnsiTheme="minorHAnsi"/>
          <w:b/>
          <w:color w:val="auto"/>
          <w:sz w:val="22"/>
          <w:szCs w:val="22"/>
          <w:lang w:val="el-GR"/>
        </w:rPr>
        <w:t xml:space="preserve"> του Τμήματος Κοινωνιολογίας, </w:t>
      </w:r>
    </w:p>
    <w:p w:rsidR="00975AEA" w:rsidRPr="00805632" w:rsidRDefault="00805632" w:rsidP="00AA01A1">
      <w:pPr>
        <w:pStyle w:val="Default"/>
        <w:spacing w:line="276" w:lineRule="auto"/>
        <w:rPr>
          <w:rFonts w:asciiTheme="minorHAnsi" w:hAnsiTheme="minorHAnsi"/>
          <w:b/>
          <w:color w:val="auto"/>
          <w:sz w:val="22"/>
          <w:szCs w:val="22"/>
          <w:lang w:val="el-GR"/>
        </w:rPr>
      </w:pPr>
      <w:r w:rsidRPr="00805632">
        <w:rPr>
          <w:rFonts w:asciiTheme="minorHAnsi" w:hAnsiTheme="minorHAnsi"/>
          <w:b/>
          <w:color w:val="auto"/>
          <w:sz w:val="22"/>
          <w:szCs w:val="22"/>
          <w:lang w:val="el-GR"/>
        </w:rPr>
        <w:t>2</w:t>
      </w:r>
      <w:r w:rsidR="00106AC4" w:rsidRPr="00805632">
        <w:rPr>
          <w:rFonts w:asciiTheme="minorHAnsi" w:hAnsiTheme="minorHAnsi"/>
          <w:b/>
          <w:color w:val="auto"/>
          <w:sz w:val="22"/>
          <w:szCs w:val="22"/>
          <w:lang w:val="el-GR"/>
        </w:rPr>
        <w:t xml:space="preserve">) Η </w:t>
      </w:r>
      <w:r w:rsidR="00975AEA" w:rsidRPr="00805632">
        <w:rPr>
          <w:rFonts w:asciiTheme="minorHAnsi" w:hAnsiTheme="minorHAnsi"/>
          <w:b/>
          <w:color w:val="auto"/>
          <w:sz w:val="22"/>
          <w:szCs w:val="22"/>
          <w:lang w:val="el-GR"/>
        </w:rPr>
        <w:t>Συντονιστικ</w:t>
      </w:r>
      <w:r w:rsidR="00106AC4" w:rsidRPr="00805632">
        <w:rPr>
          <w:rFonts w:asciiTheme="minorHAnsi" w:hAnsiTheme="minorHAnsi"/>
          <w:b/>
          <w:color w:val="auto"/>
          <w:sz w:val="22"/>
          <w:szCs w:val="22"/>
          <w:lang w:val="el-GR"/>
        </w:rPr>
        <w:t xml:space="preserve">ή </w:t>
      </w:r>
      <w:r w:rsidR="00975AEA" w:rsidRPr="00805632">
        <w:rPr>
          <w:rFonts w:asciiTheme="minorHAnsi" w:hAnsiTheme="minorHAnsi"/>
          <w:b/>
          <w:color w:val="auto"/>
          <w:sz w:val="22"/>
          <w:szCs w:val="22"/>
          <w:lang w:val="el-GR"/>
        </w:rPr>
        <w:t xml:space="preserve">Επιτροπή </w:t>
      </w:r>
      <w:r w:rsidR="00106AC4" w:rsidRPr="00805632">
        <w:rPr>
          <w:rFonts w:asciiTheme="minorHAnsi" w:hAnsiTheme="minorHAnsi"/>
          <w:b/>
          <w:color w:val="auto"/>
          <w:sz w:val="22"/>
          <w:szCs w:val="22"/>
          <w:lang w:val="el-GR"/>
        </w:rPr>
        <w:t xml:space="preserve">(Σ.Ε.) </w:t>
      </w:r>
      <w:r w:rsidR="00975AEA" w:rsidRPr="00805632">
        <w:rPr>
          <w:rFonts w:asciiTheme="minorHAnsi" w:hAnsiTheme="minorHAnsi"/>
          <w:b/>
          <w:color w:val="auto"/>
          <w:sz w:val="22"/>
          <w:szCs w:val="22"/>
          <w:lang w:val="el-GR"/>
        </w:rPr>
        <w:t>του ΠΜΣ</w:t>
      </w:r>
      <w:r w:rsidR="00106AC4" w:rsidRPr="00805632">
        <w:rPr>
          <w:rFonts w:asciiTheme="minorHAnsi" w:hAnsiTheme="minorHAnsi"/>
          <w:b/>
          <w:color w:val="auto"/>
          <w:sz w:val="22"/>
          <w:szCs w:val="22"/>
          <w:lang w:val="el-GR"/>
        </w:rPr>
        <w:t>:</w:t>
      </w:r>
      <w:r w:rsidR="00975AEA" w:rsidRPr="00805632">
        <w:rPr>
          <w:rFonts w:asciiTheme="minorHAnsi" w:hAnsiTheme="minorHAnsi"/>
          <w:b/>
          <w:color w:val="auto"/>
          <w:sz w:val="22"/>
          <w:szCs w:val="22"/>
          <w:lang w:val="el-GR"/>
        </w:rPr>
        <w:t xml:space="preserve">   </w:t>
      </w:r>
    </w:p>
    <w:p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rsidR="00D35464" w:rsidRPr="00D35464" w:rsidRDefault="00D35464" w:rsidP="00AA01A1">
      <w:pPr>
        <w:jc w:val="both"/>
        <w:rPr>
          <w:lang w:val="el-GR"/>
        </w:rPr>
      </w:pPr>
      <w:r w:rsidRPr="00D35464">
        <w:rPr>
          <w:lang w:val="el-GR"/>
        </w:rPr>
        <w:t xml:space="preserve">Η Συντονιστική Επιτροπή (Σ.Ε.) του Π.Μ.Σ. απαρτίζεται από πέντε (5) μέλη Δ.Ε.Π. του Τμήματος Κοινωνιολογίας, οι οποίοι έχουν αναλάβει μεταπτυχιακό έργο </w:t>
      </w:r>
      <w:r>
        <w:rPr>
          <w:lang w:val="el-GR"/>
        </w:rPr>
        <w:t>στο ΠΜ</w:t>
      </w:r>
      <w:r w:rsidRPr="00D35464">
        <w:rPr>
          <w:lang w:val="el-GR"/>
        </w:rPr>
        <w:t>Σ «</w:t>
      </w:r>
      <w:r>
        <w:rPr>
          <w:lang w:val="el-GR"/>
        </w:rPr>
        <w:t>Κοινωνιολογία</w:t>
      </w:r>
      <w:r w:rsidRPr="00D35464">
        <w:rPr>
          <w:lang w:val="el-GR"/>
        </w:rPr>
        <w:t>»</w:t>
      </w:r>
      <w:r>
        <w:rPr>
          <w:lang w:val="el-GR"/>
        </w:rPr>
        <w:t xml:space="preserve">. </w:t>
      </w:r>
      <w:r w:rsidRPr="00D35464">
        <w:rPr>
          <w:lang w:val="el-GR"/>
        </w:rPr>
        <w:t>Εκλέγονται από τη Συνέλευση του Τμήματος</w:t>
      </w:r>
      <w:r>
        <w:rPr>
          <w:lang w:val="el-GR"/>
        </w:rPr>
        <w:t xml:space="preserve"> για</w:t>
      </w:r>
      <w:r w:rsidRPr="00D35464">
        <w:rPr>
          <w:lang w:val="el-GR"/>
        </w:rPr>
        <w:t xml:space="preserve"> διετή θητεία</w:t>
      </w:r>
      <w:r>
        <w:rPr>
          <w:lang w:val="el-GR"/>
        </w:rPr>
        <w:t xml:space="preserve"> με δυνατότητα ανανέωσης της θητείας</w:t>
      </w:r>
      <w:r w:rsidR="009A6C5B">
        <w:rPr>
          <w:lang w:val="el-GR"/>
        </w:rPr>
        <w:t xml:space="preserve"> τους</w:t>
      </w:r>
      <w:r>
        <w:rPr>
          <w:lang w:val="el-GR"/>
        </w:rPr>
        <w:t>.</w:t>
      </w:r>
      <w:r w:rsidRPr="00D35464">
        <w:rPr>
          <w:lang w:val="el-GR"/>
        </w:rPr>
        <w:t xml:space="preserve"> Τα μέλη της ΣΕ δεν δικαιούνται επιπλέον αμοιβή ή αποζημίωση για τη συμμετοχή τους στη Συντονιστική Επιτροπή.</w:t>
      </w:r>
    </w:p>
    <w:p w:rsidR="00D35464" w:rsidRPr="00D35464" w:rsidRDefault="00D35464" w:rsidP="00AA01A1">
      <w:pPr>
        <w:jc w:val="both"/>
        <w:rPr>
          <w:b/>
          <w:lang w:val="el-GR"/>
        </w:rPr>
      </w:pPr>
      <w:r w:rsidRPr="00D35464">
        <w:rPr>
          <w:lang w:val="el-GR"/>
        </w:rPr>
        <w:t xml:space="preserve">Πρόεδρος της ΣΕ είναι ο Διευθυντής του ΠΜΣ, ο οποίος ορίζεται από τη Συνέλευση μεταξύ των μελών και κατόπιν εισήγησης της ΣΕ. Η θητεία του Προέδρου της ΣΕ μπορεί να ανανεωθεί μία φορά. Η ΣΕ είναι αρμόδια για την παρακολούθηση και το συντονισμό της λειτουργίας του προγράμματος και έχει τις ακόλουθες αρμοδιότητες (ενδεικτικά): </w:t>
      </w:r>
    </w:p>
    <w:p w:rsidR="00D35464" w:rsidRPr="00D35464" w:rsidRDefault="00D35464" w:rsidP="00AA01A1">
      <w:pPr>
        <w:jc w:val="both"/>
        <w:rPr>
          <w:lang w:val="el-GR"/>
        </w:rPr>
      </w:pPr>
      <w:r w:rsidRPr="00D35464">
        <w:rPr>
          <w:lang w:val="el-GR"/>
        </w:rPr>
        <w:lastRenderedPageBreak/>
        <w:t>α) Εισηγείται στη</w:t>
      </w:r>
      <w:r w:rsidR="009B41F2">
        <w:rPr>
          <w:lang w:val="el-GR"/>
        </w:rPr>
        <w:t xml:space="preserve"> </w:t>
      </w:r>
      <w:r w:rsidR="00423A27">
        <w:rPr>
          <w:lang w:val="el-GR"/>
        </w:rPr>
        <w:t>Συνέλευση</w:t>
      </w:r>
      <w:r w:rsidRPr="00D35464">
        <w:rPr>
          <w:lang w:val="el-GR"/>
        </w:rPr>
        <w:t xml:space="preserve"> του Τμήματος διά του Διευθυντή του Π.Μ.Σ., το πρόγραμμα σπουδών και την ανάθεση μαθημάτων στους διδάσκοντες του ΠΜΣ.</w:t>
      </w:r>
    </w:p>
    <w:p w:rsidR="00D35464" w:rsidRPr="00D35464" w:rsidRDefault="00D35464" w:rsidP="00AA01A1">
      <w:pPr>
        <w:jc w:val="both"/>
        <w:rPr>
          <w:lang w:val="el-GR"/>
        </w:rPr>
      </w:pPr>
      <w:r w:rsidRPr="00D35464">
        <w:rPr>
          <w:lang w:val="el-GR"/>
        </w:rPr>
        <w:t xml:space="preserve">β) </w:t>
      </w:r>
      <w:r w:rsidR="001915BC">
        <w:rPr>
          <w:lang w:val="el-GR"/>
        </w:rPr>
        <w:t xml:space="preserve">Εισηγείται τα μέλη της </w:t>
      </w:r>
      <w:r w:rsidRPr="00D35464">
        <w:rPr>
          <w:lang w:val="el-GR"/>
        </w:rPr>
        <w:t>Επιτροπ</w:t>
      </w:r>
      <w:r w:rsidR="001915BC">
        <w:rPr>
          <w:lang w:val="el-GR"/>
        </w:rPr>
        <w:t>ής</w:t>
      </w:r>
      <w:r w:rsidRPr="00D35464">
        <w:rPr>
          <w:lang w:val="el-GR"/>
        </w:rPr>
        <w:t xml:space="preserve"> Εξετάσεων για την επιλογή των υποψηφίων μεταπτυχιακών φοιτητών, </w:t>
      </w:r>
      <w:r w:rsidR="001915BC">
        <w:rPr>
          <w:lang w:val="el-GR"/>
        </w:rPr>
        <w:t>για τα οποία αποφασίζει η Γ.</w:t>
      </w:r>
      <w:r w:rsidRPr="00D35464">
        <w:rPr>
          <w:lang w:val="el-GR"/>
        </w:rPr>
        <w:t xml:space="preserve"> Συνέλευση του Τμήματος.</w:t>
      </w:r>
    </w:p>
    <w:p w:rsidR="00D35464" w:rsidRPr="00D35464" w:rsidRDefault="00D35464" w:rsidP="00AA01A1">
      <w:pPr>
        <w:jc w:val="both"/>
        <w:rPr>
          <w:lang w:val="el-GR"/>
        </w:rPr>
      </w:pPr>
      <w:r w:rsidRPr="00D35464">
        <w:rPr>
          <w:lang w:val="el-GR"/>
        </w:rPr>
        <w:t xml:space="preserve">γ) Αποφασίζει τις ημερομηνίες και ώρες διεξαγωγής των εξετάσεων </w:t>
      </w:r>
      <w:r w:rsidR="001915BC">
        <w:rPr>
          <w:lang w:val="el-GR"/>
        </w:rPr>
        <w:t>τ</w:t>
      </w:r>
      <w:r w:rsidRPr="00D35464">
        <w:rPr>
          <w:lang w:val="el-GR"/>
        </w:rPr>
        <w:t xml:space="preserve">ων υποψηφίων. </w:t>
      </w:r>
    </w:p>
    <w:p w:rsidR="001915BC" w:rsidRDefault="001915BC" w:rsidP="00AA01A1">
      <w:pPr>
        <w:jc w:val="both"/>
        <w:rPr>
          <w:lang w:val="el-GR"/>
        </w:rPr>
      </w:pPr>
      <w:r>
        <w:rPr>
          <w:lang w:val="el-GR"/>
        </w:rPr>
        <w:t xml:space="preserve">δ) Εισηγείται τον επιβλέποντα καθηγητή και τα μέλη της τριμελούς επιτροπής εξέτασης διπλωματικών εργασιών στη Γ. Συνέλευση του Τμήματος. </w:t>
      </w:r>
    </w:p>
    <w:p w:rsidR="00D35464" w:rsidRPr="00D35464" w:rsidRDefault="001915BC" w:rsidP="00AA01A1">
      <w:pPr>
        <w:jc w:val="both"/>
        <w:rPr>
          <w:lang w:val="el-GR"/>
        </w:rPr>
      </w:pPr>
      <w:r>
        <w:rPr>
          <w:lang w:val="el-GR"/>
        </w:rPr>
        <w:t>ε)</w:t>
      </w:r>
      <w:r w:rsidR="00D35464" w:rsidRPr="00D35464">
        <w:rPr>
          <w:lang w:val="el-GR"/>
        </w:rPr>
        <w:t xml:space="preserve">) </w:t>
      </w:r>
      <w:r>
        <w:rPr>
          <w:lang w:val="el-GR"/>
        </w:rPr>
        <w:t xml:space="preserve">Εισηγείται </w:t>
      </w:r>
      <w:r w:rsidR="00D35464" w:rsidRPr="00D35464">
        <w:rPr>
          <w:lang w:val="el-GR"/>
        </w:rPr>
        <w:t>τους τελικούς πίνακες εισακτέων</w:t>
      </w:r>
      <w:r>
        <w:rPr>
          <w:lang w:val="el-GR"/>
        </w:rPr>
        <w:t xml:space="preserve"> προς επικύρωση </w:t>
      </w:r>
      <w:r w:rsidR="00D35464" w:rsidRPr="00D35464">
        <w:rPr>
          <w:lang w:val="el-GR"/>
        </w:rPr>
        <w:t xml:space="preserve">από τη </w:t>
      </w:r>
      <w:r w:rsidR="00423A27">
        <w:rPr>
          <w:lang w:val="el-GR"/>
        </w:rPr>
        <w:t>Συνέλευση</w:t>
      </w:r>
      <w:r w:rsidR="00D35464" w:rsidRPr="00D35464">
        <w:rPr>
          <w:lang w:val="el-GR"/>
        </w:rPr>
        <w:t xml:space="preserve"> του Τμήματος.</w:t>
      </w:r>
    </w:p>
    <w:p w:rsidR="00D35464" w:rsidRPr="00D35464" w:rsidRDefault="00D35464" w:rsidP="00AA01A1">
      <w:pPr>
        <w:jc w:val="both"/>
        <w:rPr>
          <w:lang w:val="el-GR"/>
        </w:rPr>
      </w:pPr>
      <w:r w:rsidRPr="00D35464">
        <w:rPr>
          <w:lang w:val="el-GR"/>
        </w:rPr>
        <w:t>στ) Αποφασίζει για την ιστοσελίδα, τον οδηγό σπουδών,</w:t>
      </w:r>
      <w:r w:rsidR="0006798C">
        <w:rPr>
          <w:lang w:val="el-GR"/>
        </w:rPr>
        <w:t xml:space="preserve"> και</w:t>
      </w:r>
      <w:r w:rsidRPr="00D35464">
        <w:rPr>
          <w:lang w:val="el-GR"/>
        </w:rPr>
        <w:t xml:space="preserve"> </w:t>
      </w:r>
      <w:r w:rsidR="009A6C5B">
        <w:rPr>
          <w:lang w:val="el-GR"/>
        </w:rPr>
        <w:t xml:space="preserve">θέματα </w:t>
      </w:r>
      <w:r w:rsidR="0006798C">
        <w:rPr>
          <w:lang w:val="el-GR"/>
        </w:rPr>
        <w:t>συναφή με την ενημέρωση των φοιτητών και την προβολή του ΠΜΣ</w:t>
      </w:r>
      <w:r w:rsidR="009A6C5B">
        <w:rPr>
          <w:lang w:val="el-GR"/>
        </w:rPr>
        <w:t xml:space="preserve">. </w:t>
      </w:r>
      <w:r w:rsidRPr="00D35464">
        <w:rPr>
          <w:lang w:val="el-GR"/>
        </w:rPr>
        <w:t xml:space="preserve"> </w:t>
      </w:r>
    </w:p>
    <w:p w:rsidR="00D35464" w:rsidRPr="00D35464" w:rsidRDefault="00D35464" w:rsidP="00AA01A1">
      <w:pPr>
        <w:jc w:val="both"/>
        <w:rPr>
          <w:lang w:val="el-GR"/>
        </w:rPr>
      </w:pPr>
      <w:r w:rsidRPr="00D35464">
        <w:rPr>
          <w:lang w:val="el-GR"/>
        </w:rPr>
        <w:t>ζ) Εξετάζει φοιτητικά θέματα</w:t>
      </w:r>
      <w:r w:rsidR="001915BC">
        <w:rPr>
          <w:lang w:val="el-GR"/>
        </w:rPr>
        <w:t>,</w:t>
      </w:r>
      <w:r w:rsidRPr="00D35464">
        <w:rPr>
          <w:lang w:val="el-GR"/>
        </w:rPr>
        <w:t xml:space="preserve"> όπως αιτήσεις αναστολής φοίτησης, παράτασης </w:t>
      </w:r>
      <w:r>
        <w:rPr>
          <w:lang w:val="el-GR"/>
        </w:rPr>
        <w:t>κατάθεσης διπλωματικών εργασιών</w:t>
      </w:r>
      <w:r w:rsidRPr="00D35464">
        <w:rPr>
          <w:lang w:val="el-GR"/>
        </w:rPr>
        <w:t>, πραγματοποίησης μέρους των σπουδών φοιτητή στην αλλοδαπή κ.ο.κ., και εισηγείται σχετικά στη Συνέλευση του Τμήματος.</w:t>
      </w:r>
    </w:p>
    <w:p w:rsidR="00D35464" w:rsidRPr="00D35464" w:rsidRDefault="00D35464" w:rsidP="00AA01A1">
      <w:pPr>
        <w:jc w:val="both"/>
        <w:rPr>
          <w:lang w:val="el-GR"/>
        </w:rPr>
      </w:pPr>
      <w:r w:rsidRPr="00D35464">
        <w:rPr>
          <w:lang w:val="el-GR"/>
        </w:rPr>
        <w:t xml:space="preserve">η) Προτείνει προς έγκριση στα αρμόδια πανεπιστημιακά όργανα  την τροποποίηση του Κανονισμού </w:t>
      </w:r>
      <w:r w:rsidR="0006798C">
        <w:rPr>
          <w:lang w:val="el-GR"/>
        </w:rPr>
        <w:t xml:space="preserve">Σπουδών </w:t>
      </w:r>
      <w:r w:rsidRPr="00D35464">
        <w:rPr>
          <w:lang w:val="el-GR"/>
        </w:rPr>
        <w:t>του ΠΜΣ.</w:t>
      </w:r>
    </w:p>
    <w:p w:rsidR="00D35464" w:rsidRPr="00D35464" w:rsidRDefault="002C6028" w:rsidP="00AA01A1">
      <w:pPr>
        <w:jc w:val="both"/>
        <w:rPr>
          <w:lang w:val="el-GR"/>
        </w:rPr>
      </w:pPr>
      <w:r>
        <w:rPr>
          <w:b/>
          <w:lang w:val="el-GR"/>
        </w:rPr>
        <w:t xml:space="preserve">3) </w:t>
      </w:r>
      <w:r w:rsidR="00D35464" w:rsidRPr="00D35464">
        <w:rPr>
          <w:b/>
          <w:lang w:val="el-GR"/>
        </w:rPr>
        <w:t xml:space="preserve">Ο Διευθυντής του ΠΜΣ και ο Αναπληρωτής του: </w:t>
      </w:r>
    </w:p>
    <w:p w:rsidR="00D35464" w:rsidRPr="00D35464" w:rsidRDefault="00D35464" w:rsidP="00AA01A1">
      <w:pPr>
        <w:jc w:val="both"/>
        <w:rPr>
          <w:lang w:val="el-GR"/>
        </w:rPr>
      </w:pPr>
      <w:r w:rsidRPr="00D35464">
        <w:rPr>
          <w:lang w:val="el-GR"/>
        </w:rPr>
        <w:t>Ο Διευθυντής του Π.Μ.Σ. είναι μέλος της Σ.Ε. και ορίζεται μαζί με τον Αναπληρωτή του, με απόφαση της Συνέλευσης του Τμήματος, κατόπιν εισήγησης της ΣΕ, για διετή θητεία. Προεδρεύει της Σ.Ε., είναι μέλος Δ.Ε.Π. πρώτης βαθμίδας ή της βαθμίδας του αναπληρωτή, είναι του ιδίου ή συναφούς γνωστικού αντικειμένου με το γνωστικό αντικείμενο του Π.Μ.Σ. και ασκεί τα καθήκοντα που ορίζονται στο σχετικό με το δεύτερο κύκλο σπουδών κεφάλαιο του Ν.4485/17 καθώς όσα προβλέπει ο παρών Κανονισμός Μεταπτυχιακών Σπουδών. Ο Διευθυντής δεν μπορεί να έχει περισσότερες από δύο (2) συνεχόμενες θητείες από την ισχύ του Ν.4485/17 και εντεύθεν και δεν δικαιούται επιπλέον αμοιβής για το διοικητικό του έργο.</w:t>
      </w:r>
    </w:p>
    <w:p w:rsidR="00D35464" w:rsidRPr="00D35464" w:rsidRDefault="00D35464" w:rsidP="00AA01A1">
      <w:pPr>
        <w:jc w:val="both"/>
        <w:rPr>
          <w:lang w:val="el-GR"/>
        </w:rPr>
      </w:pPr>
      <w:r w:rsidRPr="00D35464">
        <w:rPr>
          <w:lang w:val="el-GR"/>
        </w:rPr>
        <w:t>Ο Διευθυντής του ΠΜΣ εισηγείται στα αρμόδια όργανα του Ιδρύματος για κάθε θέμα που αφορά την αποτελεσματική λειτουργία του προγράμματος. Ο Διευθυντής έχει τις ακόλουθες αρμοδιότητες (ενδεικτικά):</w:t>
      </w:r>
    </w:p>
    <w:p w:rsidR="00D35464" w:rsidRPr="00D35464" w:rsidRDefault="00D35464" w:rsidP="00AA01A1">
      <w:pPr>
        <w:jc w:val="both"/>
        <w:rPr>
          <w:lang w:val="el-GR"/>
        </w:rPr>
      </w:pPr>
      <w:r w:rsidRPr="00D35464">
        <w:rPr>
          <w:lang w:val="el-GR"/>
        </w:rPr>
        <w:t>α) Συγκαλεί τη Συντονιστική Επιτροπή και προεδρεύει στις συνεδριάσεις.</w:t>
      </w:r>
    </w:p>
    <w:p w:rsidR="00D35464" w:rsidRPr="00D35464" w:rsidRDefault="00D35464" w:rsidP="00AA01A1">
      <w:pPr>
        <w:jc w:val="both"/>
        <w:rPr>
          <w:lang w:val="el-GR"/>
        </w:rPr>
      </w:pPr>
      <w:r w:rsidRPr="00D35464">
        <w:rPr>
          <w:lang w:val="el-GR"/>
        </w:rPr>
        <w:t>β) Καταρτίζει την ημερήσια διάταξη των συνεδριάσεων της ΣΕ, λαμβάνοντας υπ’ όψιν τις εισηγήσεις των μελών και οργάνων του ΠΜΣ και είναι υπεύθυνος για την τήρηση των πρακτικών</w:t>
      </w:r>
      <w:r w:rsidR="001915BC">
        <w:rPr>
          <w:lang w:val="el-GR"/>
        </w:rPr>
        <w:t>.</w:t>
      </w:r>
      <w:r w:rsidRPr="00D35464">
        <w:rPr>
          <w:lang w:val="el-GR"/>
        </w:rPr>
        <w:t xml:space="preserve"> </w:t>
      </w:r>
    </w:p>
    <w:p w:rsidR="00D35464" w:rsidRPr="00D35464" w:rsidRDefault="00D35464" w:rsidP="00AA01A1">
      <w:pPr>
        <w:jc w:val="both"/>
        <w:rPr>
          <w:lang w:val="el-GR"/>
        </w:rPr>
      </w:pPr>
      <w:r w:rsidRPr="00D35464">
        <w:rPr>
          <w:lang w:val="el-GR"/>
        </w:rPr>
        <w:t xml:space="preserve">γ) Έχει την ευθύνη σύνταξης του προϋπολογισμού και απολογισμού του Προγράμματος, τους οποίους υποβάλλει στη </w:t>
      </w:r>
      <w:r w:rsidR="00423A27">
        <w:rPr>
          <w:lang w:val="el-GR"/>
        </w:rPr>
        <w:t>Συνέλευση</w:t>
      </w:r>
      <w:r w:rsidRPr="00D35464">
        <w:rPr>
          <w:lang w:val="el-GR"/>
        </w:rPr>
        <w:t xml:space="preserve"> για έγκριση. </w:t>
      </w:r>
    </w:p>
    <w:p w:rsidR="00D35464" w:rsidRPr="00D35464" w:rsidRDefault="00D35464" w:rsidP="00AA01A1">
      <w:pPr>
        <w:jc w:val="both"/>
        <w:rPr>
          <w:lang w:val="el-GR"/>
        </w:rPr>
      </w:pPr>
      <w:r w:rsidRPr="00D35464">
        <w:rPr>
          <w:lang w:val="el-GR"/>
        </w:rPr>
        <w:t xml:space="preserve">δ) Εισηγείται στη Σ.Ε. και στη </w:t>
      </w:r>
      <w:r w:rsidR="00423A27">
        <w:rPr>
          <w:lang w:val="el-GR"/>
        </w:rPr>
        <w:t>Συνέλευση</w:t>
      </w:r>
      <w:r w:rsidRPr="00D35464">
        <w:rPr>
          <w:lang w:val="el-GR"/>
        </w:rPr>
        <w:t xml:space="preserve"> του Τμήματος κάθε σχετικό με </w:t>
      </w:r>
      <w:r w:rsidRPr="000D30B5">
        <w:t>ad</w:t>
      </w:r>
      <w:r w:rsidRPr="00D35464">
        <w:rPr>
          <w:lang w:val="el-GR"/>
        </w:rPr>
        <w:t xml:space="preserve"> </w:t>
      </w:r>
      <w:r w:rsidRPr="000D30B5">
        <w:t>hoc</w:t>
      </w:r>
      <w:r w:rsidRPr="00D35464">
        <w:rPr>
          <w:lang w:val="el-GR"/>
        </w:rPr>
        <w:t xml:space="preserve"> επιτροπές για την οργάνωση και λειτουργία του ΠΜΣ, με τις εκδοτικές και λοιπές επιστημονικές δράσεις του Π.Μ.Σ.,</w:t>
      </w:r>
    </w:p>
    <w:p w:rsidR="00D35464" w:rsidRPr="00D35464" w:rsidRDefault="00D35464" w:rsidP="00AA01A1">
      <w:pPr>
        <w:jc w:val="both"/>
        <w:rPr>
          <w:lang w:val="el-GR"/>
        </w:rPr>
      </w:pPr>
      <w:r w:rsidRPr="00D35464">
        <w:rPr>
          <w:lang w:val="el-GR"/>
        </w:rPr>
        <w:t xml:space="preserve">ε) Εκπροσωπεί το ΠΜΣ σε όλα τα όργανα του Πανεπιστημίου καθώς επίσης και σε κάθε φορέα, φυσικό ή νομικό πρόσωπο εκτός Πανεπιστημίου, </w:t>
      </w:r>
    </w:p>
    <w:p w:rsidR="00D35464" w:rsidRDefault="00D35464" w:rsidP="00AA01A1">
      <w:pPr>
        <w:jc w:val="both"/>
        <w:rPr>
          <w:lang w:val="el-GR"/>
        </w:rPr>
      </w:pPr>
      <w:r w:rsidRPr="00D35464">
        <w:rPr>
          <w:lang w:val="el-GR"/>
        </w:rPr>
        <w:lastRenderedPageBreak/>
        <w:t>στ) Εισηγείται στα αρμόδια όργανα του Ιδρύματος για κάθε θέμα που αφορά στην αποτελεσματική λειτουργία του προγράμματος.</w:t>
      </w:r>
    </w:p>
    <w:p w:rsidR="00D35464" w:rsidRPr="00D35464" w:rsidRDefault="001915BC" w:rsidP="00AA01A1">
      <w:pPr>
        <w:jc w:val="both"/>
        <w:rPr>
          <w:lang w:val="el-GR"/>
        </w:rPr>
      </w:pPr>
      <w:r>
        <w:rPr>
          <w:lang w:val="el-GR"/>
        </w:rPr>
        <w:t>ζ</w:t>
      </w:r>
      <w:r w:rsidR="00D35464" w:rsidRPr="00D35464">
        <w:rPr>
          <w:lang w:val="el-GR"/>
        </w:rPr>
        <w:t xml:space="preserve">) Κατά τη λήξη της θητείας του, καθώς και της ΣΕ, συντάσσει </w:t>
      </w:r>
      <w:r w:rsidR="009A6C5B">
        <w:rPr>
          <w:lang w:val="el-GR"/>
        </w:rPr>
        <w:t xml:space="preserve">έκθεση </w:t>
      </w:r>
      <w:r w:rsidR="00D35464" w:rsidRPr="00D35464">
        <w:rPr>
          <w:lang w:val="el-GR"/>
        </w:rPr>
        <w:t>απολογισμ</w:t>
      </w:r>
      <w:r w:rsidR="009A6C5B">
        <w:rPr>
          <w:lang w:val="el-GR"/>
        </w:rPr>
        <w:t>ού</w:t>
      </w:r>
      <w:r w:rsidR="00D35464" w:rsidRPr="00D35464">
        <w:rPr>
          <w:lang w:val="el-GR"/>
        </w:rPr>
        <w:t xml:space="preserve"> του έργου του </w:t>
      </w:r>
      <w:r w:rsidR="009A6C5B">
        <w:rPr>
          <w:lang w:val="el-GR"/>
        </w:rPr>
        <w:t xml:space="preserve">στο </w:t>
      </w:r>
      <w:r w:rsidR="00D35464" w:rsidRPr="00D35464">
        <w:rPr>
          <w:lang w:val="el-GR"/>
        </w:rPr>
        <w:t>ΠΜΣ</w:t>
      </w:r>
      <w:r w:rsidR="009A6C5B">
        <w:rPr>
          <w:lang w:val="el-GR"/>
        </w:rPr>
        <w:t xml:space="preserve"> «Κοινωνιολογία»</w:t>
      </w:r>
      <w:r w:rsidR="00D35464" w:rsidRPr="00D35464">
        <w:rPr>
          <w:lang w:val="el-GR"/>
        </w:rPr>
        <w:t xml:space="preserve">. </w:t>
      </w:r>
    </w:p>
    <w:p w:rsidR="00D35464" w:rsidRPr="00D35464" w:rsidRDefault="00D35464" w:rsidP="00AA01A1">
      <w:pPr>
        <w:jc w:val="both"/>
        <w:rPr>
          <w:lang w:val="el-GR"/>
        </w:rPr>
      </w:pPr>
      <w:r w:rsidRPr="00D35464">
        <w:rPr>
          <w:lang w:val="el-GR"/>
        </w:rPr>
        <w:t>Ο Αναπληρωτής Διευθυντής του ΠΜΣ είναι Καθηγητής ή Αναπληρωτής Καθηγητής και εκπληρώνει τα καθήκοντα του Διευθυντή σε περίπτωση απουσίας του.</w:t>
      </w:r>
    </w:p>
    <w:p w:rsidR="00D35464" w:rsidRPr="00D35464" w:rsidRDefault="00D35464" w:rsidP="00AA01A1">
      <w:pPr>
        <w:jc w:val="both"/>
        <w:rPr>
          <w:lang w:val="el-GR"/>
        </w:rPr>
      </w:pPr>
      <w:r w:rsidRPr="001B0520">
        <w:t>To</w:t>
      </w:r>
      <w:r w:rsidRPr="00D35464">
        <w:rPr>
          <w:lang w:val="el-GR"/>
        </w:rPr>
        <w:t xml:space="preserve"> ΠΜΣ «</w:t>
      </w:r>
      <w:r>
        <w:rPr>
          <w:lang w:val="el-GR"/>
        </w:rPr>
        <w:t>Κοινωνιολογία»</w:t>
      </w:r>
      <w:r w:rsidRPr="00D35464">
        <w:rPr>
          <w:lang w:val="el-GR"/>
        </w:rPr>
        <w:t xml:space="preserve"> υποστηρίζεται από τη Γραμματεία του Τμήματος </w:t>
      </w:r>
      <w:r>
        <w:rPr>
          <w:lang w:val="el-GR"/>
        </w:rPr>
        <w:t xml:space="preserve">Κοινωνιολογίας </w:t>
      </w:r>
      <w:r w:rsidRPr="00D35464">
        <w:rPr>
          <w:lang w:val="el-GR"/>
        </w:rPr>
        <w:t xml:space="preserve">του Παντείου Πανεπιστημίου. </w:t>
      </w:r>
    </w:p>
    <w:p w:rsidR="00D35464" w:rsidRDefault="00D35464" w:rsidP="00AA01A1">
      <w:pPr>
        <w:pStyle w:val="Default"/>
        <w:spacing w:line="276" w:lineRule="auto"/>
        <w:rPr>
          <w:rFonts w:asciiTheme="minorHAnsi" w:hAnsiTheme="minorHAnsi"/>
          <w:color w:val="auto"/>
          <w:sz w:val="22"/>
          <w:szCs w:val="22"/>
          <w:lang w:val="el-GR"/>
        </w:rPr>
      </w:pPr>
    </w:p>
    <w:p w:rsidR="009A6C5B" w:rsidRDefault="009A6C5B"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r>
        <w:rPr>
          <w:rFonts w:asciiTheme="minorHAnsi" w:hAnsiTheme="minorHAnsi"/>
          <w:b/>
          <w:bCs/>
          <w:sz w:val="22"/>
          <w:szCs w:val="22"/>
          <w:lang w:val="el-GR"/>
        </w:rPr>
        <w:t>8</w:t>
      </w:r>
      <w:r w:rsidR="00975AEA" w:rsidRPr="000D1763">
        <w:rPr>
          <w:rFonts w:asciiTheme="minorHAnsi" w:hAnsiTheme="minorHAnsi"/>
          <w:b/>
          <w:bCs/>
          <w:sz w:val="22"/>
          <w:szCs w:val="22"/>
          <w:lang w:val="el-GR"/>
        </w:rPr>
        <w:t xml:space="preserve"> </w:t>
      </w:r>
    </w:p>
    <w:p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Ρυθμίσεις λοιπών θεμάτων</w:t>
      </w:r>
    </w:p>
    <w:p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Θέματα που ανακύπτουν και η ρύθμιση τους δεν προβλέπεται από τον παρόντα εσωτερικό κανονισμό διευθετ</w:t>
      </w:r>
      <w:r w:rsidR="009A6C5B">
        <w:rPr>
          <w:rFonts w:asciiTheme="minorHAnsi" w:hAnsiTheme="minorHAnsi"/>
          <w:sz w:val="22"/>
          <w:szCs w:val="22"/>
          <w:lang w:val="el-GR"/>
        </w:rPr>
        <w:t xml:space="preserve">ούνται από τη </w:t>
      </w:r>
      <w:r w:rsidR="00423A27">
        <w:rPr>
          <w:rFonts w:asciiTheme="minorHAnsi" w:hAnsiTheme="minorHAnsi"/>
          <w:sz w:val="22"/>
          <w:szCs w:val="22"/>
          <w:lang w:val="el-GR"/>
        </w:rPr>
        <w:t>Συνέλευση</w:t>
      </w:r>
      <w:r w:rsidR="009A6C5B">
        <w:rPr>
          <w:rFonts w:asciiTheme="minorHAnsi" w:hAnsiTheme="minorHAnsi"/>
          <w:sz w:val="22"/>
          <w:szCs w:val="22"/>
          <w:lang w:val="el-GR"/>
        </w:rPr>
        <w:t xml:space="preserve"> του Τμήματος</w:t>
      </w:r>
      <w:r w:rsidRPr="000D1763">
        <w:rPr>
          <w:rFonts w:asciiTheme="minorHAnsi" w:hAnsiTheme="minorHAnsi"/>
          <w:sz w:val="22"/>
          <w:szCs w:val="22"/>
          <w:lang w:val="el-GR"/>
        </w:rPr>
        <w:t xml:space="preserve">. </w:t>
      </w:r>
    </w:p>
    <w:p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rsidR="009A6C5B" w:rsidRDefault="009A6C5B"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r>
        <w:rPr>
          <w:rFonts w:asciiTheme="minorHAnsi" w:hAnsiTheme="minorHAnsi"/>
          <w:b/>
          <w:bCs/>
          <w:sz w:val="22"/>
          <w:szCs w:val="22"/>
          <w:lang w:val="el-GR"/>
        </w:rPr>
        <w:t xml:space="preserve">9 </w:t>
      </w:r>
      <w:r w:rsidR="00975AEA" w:rsidRPr="000D1763">
        <w:rPr>
          <w:rFonts w:asciiTheme="minorHAnsi" w:hAnsiTheme="minorHAnsi"/>
          <w:b/>
          <w:bCs/>
          <w:sz w:val="22"/>
          <w:szCs w:val="22"/>
          <w:lang w:val="el-GR"/>
        </w:rPr>
        <w:t xml:space="preserve"> </w:t>
      </w:r>
    </w:p>
    <w:p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Έγκριση και τροποποίηση του κανονισμού</w:t>
      </w:r>
    </w:p>
    <w:p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rsidR="009A6C5B"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Συντονιστική Επιτροπή προσαρμόζει τον Κανονισμό του ΠΜΣ στην εκάστοτε ισχύουσα νομοθεσία και </w:t>
      </w:r>
      <w:r w:rsidR="009A6C5B">
        <w:rPr>
          <w:rFonts w:asciiTheme="minorHAnsi" w:hAnsiTheme="minorHAnsi"/>
          <w:sz w:val="22"/>
          <w:szCs w:val="22"/>
          <w:lang w:val="el-GR"/>
        </w:rPr>
        <w:t xml:space="preserve">εισηγείται δια του Διευθυντή του ΠΜΣ τις σχετικές τροποποιήσεις στα αρμόδια για την έγκρισή τους όργανα. </w:t>
      </w:r>
    </w:p>
    <w:p w:rsidR="009A6C5B" w:rsidRDefault="009A6C5B" w:rsidP="00F41B5C">
      <w:pPr>
        <w:pStyle w:val="Default"/>
        <w:spacing w:line="276" w:lineRule="auto"/>
        <w:jc w:val="both"/>
        <w:rPr>
          <w:rFonts w:asciiTheme="minorHAnsi" w:hAnsiTheme="minorHAnsi"/>
          <w:sz w:val="22"/>
          <w:szCs w:val="22"/>
          <w:lang w:val="el-GR"/>
        </w:rPr>
      </w:pPr>
    </w:p>
    <w:p w:rsidR="009A6C5B" w:rsidRDefault="009A6C5B" w:rsidP="00AA01A1">
      <w:pPr>
        <w:pStyle w:val="Default"/>
        <w:spacing w:line="276" w:lineRule="auto"/>
        <w:rPr>
          <w:rFonts w:asciiTheme="minorHAnsi" w:hAnsiTheme="minorHAnsi"/>
          <w:sz w:val="22"/>
          <w:szCs w:val="22"/>
          <w:lang w:val="el-GR"/>
        </w:rPr>
      </w:pPr>
    </w:p>
    <w:p w:rsidR="00975AEA" w:rsidRPr="000D1763" w:rsidRDefault="00975AEA" w:rsidP="00AA01A1">
      <w:pPr>
        <w:pStyle w:val="Default"/>
        <w:spacing w:line="276" w:lineRule="auto"/>
        <w:jc w:val="center"/>
        <w:rPr>
          <w:rFonts w:asciiTheme="minorHAnsi" w:hAnsiTheme="minorHAnsi"/>
          <w:sz w:val="22"/>
          <w:szCs w:val="22"/>
          <w:lang w:val="el-GR"/>
        </w:rPr>
      </w:pPr>
    </w:p>
    <w:p w:rsidR="009E6952" w:rsidRPr="000D1763" w:rsidRDefault="00691011" w:rsidP="00691011">
      <w:pPr>
        <w:jc w:val="center"/>
        <w:rPr>
          <w:lang w:val="el-GR"/>
        </w:rPr>
      </w:pPr>
      <w:r>
        <w:rPr>
          <w:lang w:val="el-GR"/>
        </w:rPr>
        <w:t>***</w:t>
      </w:r>
    </w:p>
    <w:sectPr w:rsidR="009E6952" w:rsidRPr="000D1763" w:rsidSect="00805632">
      <w:footerReference w:type="default" r:id="rId8"/>
      <w:pgSz w:w="11906" w:h="17338"/>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07" w:rsidRDefault="00300E07" w:rsidP="00847549">
      <w:pPr>
        <w:spacing w:after="0" w:line="240" w:lineRule="auto"/>
      </w:pPr>
      <w:r>
        <w:separator/>
      </w:r>
    </w:p>
  </w:endnote>
  <w:endnote w:type="continuationSeparator" w:id="0">
    <w:p w:rsidR="00300E07" w:rsidRDefault="00300E07" w:rsidP="0084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40598"/>
      <w:docPartObj>
        <w:docPartGallery w:val="Page Numbers (Bottom of Page)"/>
        <w:docPartUnique/>
      </w:docPartObj>
    </w:sdtPr>
    <w:sdtEndPr/>
    <w:sdtContent>
      <w:p w:rsidR="00805632" w:rsidRDefault="00805632">
        <w:pPr>
          <w:pStyle w:val="a5"/>
          <w:jc w:val="center"/>
        </w:pPr>
        <w:r>
          <w:fldChar w:fldCharType="begin"/>
        </w:r>
        <w:r>
          <w:instrText>PAGE   \* MERGEFORMAT</w:instrText>
        </w:r>
        <w:r>
          <w:fldChar w:fldCharType="separate"/>
        </w:r>
        <w:r w:rsidR="005678B6" w:rsidRPr="005678B6">
          <w:rPr>
            <w:noProof/>
            <w:lang w:val="el-GR"/>
          </w:rPr>
          <w:t>12</w:t>
        </w:r>
        <w:r>
          <w:fldChar w:fldCharType="end"/>
        </w:r>
      </w:p>
    </w:sdtContent>
  </w:sdt>
  <w:p w:rsidR="00805632" w:rsidRDefault="008056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07" w:rsidRDefault="00300E07" w:rsidP="00847549">
      <w:pPr>
        <w:spacing w:after="0" w:line="240" w:lineRule="auto"/>
      </w:pPr>
      <w:r>
        <w:separator/>
      </w:r>
    </w:p>
  </w:footnote>
  <w:footnote w:type="continuationSeparator" w:id="0">
    <w:p w:rsidR="00300E07" w:rsidRDefault="00300E07" w:rsidP="00847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92A4BEB"/>
    <w:multiLevelType w:val="hybridMultilevel"/>
    <w:tmpl w:val="1150A986"/>
    <w:lvl w:ilvl="0" w:tplc="E2E4ED62">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EA"/>
    <w:rsid w:val="0000005F"/>
    <w:rsid w:val="000001C1"/>
    <w:rsid w:val="000016F0"/>
    <w:rsid w:val="000023BE"/>
    <w:rsid w:val="000026F9"/>
    <w:rsid w:val="000027FA"/>
    <w:rsid w:val="00004572"/>
    <w:rsid w:val="000048B3"/>
    <w:rsid w:val="00004DE9"/>
    <w:rsid w:val="00005099"/>
    <w:rsid w:val="000056BD"/>
    <w:rsid w:val="000078CA"/>
    <w:rsid w:val="00007A3B"/>
    <w:rsid w:val="00007DA5"/>
    <w:rsid w:val="00011591"/>
    <w:rsid w:val="00011B4F"/>
    <w:rsid w:val="00011DA0"/>
    <w:rsid w:val="00015715"/>
    <w:rsid w:val="00015A7C"/>
    <w:rsid w:val="00016834"/>
    <w:rsid w:val="00017341"/>
    <w:rsid w:val="0001742B"/>
    <w:rsid w:val="00020DE3"/>
    <w:rsid w:val="00021956"/>
    <w:rsid w:val="00023FBD"/>
    <w:rsid w:val="0002480B"/>
    <w:rsid w:val="00024E9A"/>
    <w:rsid w:val="00026545"/>
    <w:rsid w:val="00027085"/>
    <w:rsid w:val="00030DC1"/>
    <w:rsid w:val="00031EB9"/>
    <w:rsid w:val="00032916"/>
    <w:rsid w:val="00033C76"/>
    <w:rsid w:val="0003404E"/>
    <w:rsid w:val="000350B0"/>
    <w:rsid w:val="000355F9"/>
    <w:rsid w:val="000362CE"/>
    <w:rsid w:val="0003689E"/>
    <w:rsid w:val="00037691"/>
    <w:rsid w:val="00040080"/>
    <w:rsid w:val="00040222"/>
    <w:rsid w:val="000403B2"/>
    <w:rsid w:val="000420BF"/>
    <w:rsid w:val="00044AB6"/>
    <w:rsid w:val="0004575C"/>
    <w:rsid w:val="0004584E"/>
    <w:rsid w:val="0004748B"/>
    <w:rsid w:val="00047BD0"/>
    <w:rsid w:val="00047E31"/>
    <w:rsid w:val="00050342"/>
    <w:rsid w:val="00050D21"/>
    <w:rsid w:val="0005187B"/>
    <w:rsid w:val="0005212C"/>
    <w:rsid w:val="00052176"/>
    <w:rsid w:val="000531FF"/>
    <w:rsid w:val="00053ABE"/>
    <w:rsid w:val="00053D0A"/>
    <w:rsid w:val="000569AE"/>
    <w:rsid w:val="00056D47"/>
    <w:rsid w:val="00056F0C"/>
    <w:rsid w:val="00060D56"/>
    <w:rsid w:val="000611E3"/>
    <w:rsid w:val="0006153E"/>
    <w:rsid w:val="00061E64"/>
    <w:rsid w:val="000623AD"/>
    <w:rsid w:val="00062706"/>
    <w:rsid w:val="0006365E"/>
    <w:rsid w:val="00064C5E"/>
    <w:rsid w:val="00065381"/>
    <w:rsid w:val="00065EAD"/>
    <w:rsid w:val="00066620"/>
    <w:rsid w:val="00066E82"/>
    <w:rsid w:val="00067306"/>
    <w:rsid w:val="0006798C"/>
    <w:rsid w:val="00071740"/>
    <w:rsid w:val="0007208A"/>
    <w:rsid w:val="00072CED"/>
    <w:rsid w:val="00073751"/>
    <w:rsid w:val="00073952"/>
    <w:rsid w:val="00074719"/>
    <w:rsid w:val="0008084D"/>
    <w:rsid w:val="00081333"/>
    <w:rsid w:val="000815AC"/>
    <w:rsid w:val="000828BB"/>
    <w:rsid w:val="00082C58"/>
    <w:rsid w:val="0008328F"/>
    <w:rsid w:val="000839DE"/>
    <w:rsid w:val="000841DF"/>
    <w:rsid w:val="00085D23"/>
    <w:rsid w:val="00087CCB"/>
    <w:rsid w:val="0009051E"/>
    <w:rsid w:val="00091955"/>
    <w:rsid w:val="00092224"/>
    <w:rsid w:val="00092F0A"/>
    <w:rsid w:val="0009514E"/>
    <w:rsid w:val="000A05F6"/>
    <w:rsid w:val="000A14DC"/>
    <w:rsid w:val="000A16F9"/>
    <w:rsid w:val="000A2CCC"/>
    <w:rsid w:val="000A3E95"/>
    <w:rsid w:val="000A46B7"/>
    <w:rsid w:val="000A4A3F"/>
    <w:rsid w:val="000A4BD1"/>
    <w:rsid w:val="000A756E"/>
    <w:rsid w:val="000B0190"/>
    <w:rsid w:val="000B10DF"/>
    <w:rsid w:val="000B1669"/>
    <w:rsid w:val="000B1F4F"/>
    <w:rsid w:val="000B67CA"/>
    <w:rsid w:val="000B6AAE"/>
    <w:rsid w:val="000B6B92"/>
    <w:rsid w:val="000B6F4F"/>
    <w:rsid w:val="000B72DF"/>
    <w:rsid w:val="000B7768"/>
    <w:rsid w:val="000B78C9"/>
    <w:rsid w:val="000B7C60"/>
    <w:rsid w:val="000C09B1"/>
    <w:rsid w:val="000C0DE0"/>
    <w:rsid w:val="000C193A"/>
    <w:rsid w:val="000C1D74"/>
    <w:rsid w:val="000C3229"/>
    <w:rsid w:val="000C4217"/>
    <w:rsid w:val="000C4894"/>
    <w:rsid w:val="000C5E7C"/>
    <w:rsid w:val="000C6C3F"/>
    <w:rsid w:val="000D07D9"/>
    <w:rsid w:val="000D0FAE"/>
    <w:rsid w:val="000D149D"/>
    <w:rsid w:val="000D1763"/>
    <w:rsid w:val="000D2541"/>
    <w:rsid w:val="000D39D6"/>
    <w:rsid w:val="000D3A3E"/>
    <w:rsid w:val="000D56CB"/>
    <w:rsid w:val="000D614D"/>
    <w:rsid w:val="000D6463"/>
    <w:rsid w:val="000D79C1"/>
    <w:rsid w:val="000E0496"/>
    <w:rsid w:val="000E1D60"/>
    <w:rsid w:val="000E2023"/>
    <w:rsid w:val="000E2704"/>
    <w:rsid w:val="000E32CA"/>
    <w:rsid w:val="000E33CB"/>
    <w:rsid w:val="000E47BB"/>
    <w:rsid w:val="000E57E8"/>
    <w:rsid w:val="000E5C24"/>
    <w:rsid w:val="000E6878"/>
    <w:rsid w:val="000E6F51"/>
    <w:rsid w:val="000F218A"/>
    <w:rsid w:val="000F3546"/>
    <w:rsid w:val="000F48C6"/>
    <w:rsid w:val="000F75AD"/>
    <w:rsid w:val="000F7A51"/>
    <w:rsid w:val="0010005E"/>
    <w:rsid w:val="001038EE"/>
    <w:rsid w:val="00104A79"/>
    <w:rsid w:val="001056C8"/>
    <w:rsid w:val="00105E76"/>
    <w:rsid w:val="00106AC4"/>
    <w:rsid w:val="001075CC"/>
    <w:rsid w:val="00107A12"/>
    <w:rsid w:val="001117BD"/>
    <w:rsid w:val="00114589"/>
    <w:rsid w:val="001150DC"/>
    <w:rsid w:val="0011555F"/>
    <w:rsid w:val="00115B88"/>
    <w:rsid w:val="001175DA"/>
    <w:rsid w:val="001176B1"/>
    <w:rsid w:val="00117C7D"/>
    <w:rsid w:val="001222E2"/>
    <w:rsid w:val="0012373F"/>
    <w:rsid w:val="001238ED"/>
    <w:rsid w:val="00124A88"/>
    <w:rsid w:val="00125365"/>
    <w:rsid w:val="0012596C"/>
    <w:rsid w:val="00125D7B"/>
    <w:rsid w:val="00127478"/>
    <w:rsid w:val="00127BAC"/>
    <w:rsid w:val="00130E95"/>
    <w:rsid w:val="00131A3B"/>
    <w:rsid w:val="001326FD"/>
    <w:rsid w:val="0013363A"/>
    <w:rsid w:val="00134DC1"/>
    <w:rsid w:val="001353E0"/>
    <w:rsid w:val="00135717"/>
    <w:rsid w:val="001365EF"/>
    <w:rsid w:val="001368A4"/>
    <w:rsid w:val="00137BEE"/>
    <w:rsid w:val="00137BFF"/>
    <w:rsid w:val="00137E22"/>
    <w:rsid w:val="00140E1E"/>
    <w:rsid w:val="00142AB2"/>
    <w:rsid w:val="00142BB7"/>
    <w:rsid w:val="00142DCE"/>
    <w:rsid w:val="00143761"/>
    <w:rsid w:val="00146E92"/>
    <w:rsid w:val="00151437"/>
    <w:rsid w:val="00151B33"/>
    <w:rsid w:val="001537F3"/>
    <w:rsid w:val="00154D1E"/>
    <w:rsid w:val="001573EB"/>
    <w:rsid w:val="00157697"/>
    <w:rsid w:val="00157A2D"/>
    <w:rsid w:val="0016134B"/>
    <w:rsid w:val="00161B1C"/>
    <w:rsid w:val="001632D6"/>
    <w:rsid w:val="0016353C"/>
    <w:rsid w:val="00163992"/>
    <w:rsid w:val="00163DB1"/>
    <w:rsid w:val="001648F1"/>
    <w:rsid w:val="0016581C"/>
    <w:rsid w:val="00165DB2"/>
    <w:rsid w:val="00166731"/>
    <w:rsid w:val="00166ED9"/>
    <w:rsid w:val="0016745D"/>
    <w:rsid w:val="001710F9"/>
    <w:rsid w:val="0017119D"/>
    <w:rsid w:val="001716EC"/>
    <w:rsid w:val="00171E21"/>
    <w:rsid w:val="00172091"/>
    <w:rsid w:val="00172134"/>
    <w:rsid w:val="0017269A"/>
    <w:rsid w:val="00174420"/>
    <w:rsid w:val="001756C5"/>
    <w:rsid w:val="001757A6"/>
    <w:rsid w:val="00176386"/>
    <w:rsid w:val="00177543"/>
    <w:rsid w:val="00181542"/>
    <w:rsid w:val="00181899"/>
    <w:rsid w:val="00182310"/>
    <w:rsid w:val="00182594"/>
    <w:rsid w:val="00182963"/>
    <w:rsid w:val="00182A86"/>
    <w:rsid w:val="00183CD5"/>
    <w:rsid w:val="00184158"/>
    <w:rsid w:val="001846AC"/>
    <w:rsid w:val="00184AEF"/>
    <w:rsid w:val="00184D14"/>
    <w:rsid w:val="0018562B"/>
    <w:rsid w:val="00186018"/>
    <w:rsid w:val="00187AB7"/>
    <w:rsid w:val="00187DE7"/>
    <w:rsid w:val="001915BC"/>
    <w:rsid w:val="001919DD"/>
    <w:rsid w:val="0019252F"/>
    <w:rsid w:val="0019262A"/>
    <w:rsid w:val="00193BA2"/>
    <w:rsid w:val="0019446B"/>
    <w:rsid w:val="00195163"/>
    <w:rsid w:val="0019548D"/>
    <w:rsid w:val="00196AEA"/>
    <w:rsid w:val="00197AD8"/>
    <w:rsid w:val="00197B40"/>
    <w:rsid w:val="001A0C02"/>
    <w:rsid w:val="001A13B2"/>
    <w:rsid w:val="001A2154"/>
    <w:rsid w:val="001A25C0"/>
    <w:rsid w:val="001A29ED"/>
    <w:rsid w:val="001A3642"/>
    <w:rsid w:val="001A3DF2"/>
    <w:rsid w:val="001A50BB"/>
    <w:rsid w:val="001A6322"/>
    <w:rsid w:val="001A75F5"/>
    <w:rsid w:val="001A7C4C"/>
    <w:rsid w:val="001A7DC9"/>
    <w:rsid w:val="001B2715"/>
    <w:rsid w:val="001B27BC"/>
    <w:rsid w:val="001B2B37"/>
    <w:rsid w:val="001B2CB4"/>
    <w:rsid w:val="001B2D0C"/>
    <w:rsid w:val="001B3017"/>
    <w:rsid w:val="001B39BE"/>
    <w:rsid w:val="001B4CA9"/>
    <w:rsid w:val="001B4F80"/>
    <w:rsid w:val="001B5D12"/>
    <w:rsid w:val="001B5DDF"/>
    <w:rsid w:val="001B631F"/>
    <w:rsid w:val="001C0330"/>
    <w:rsid w:val="001C115F"/>
    <w:rsid w:val="001C13C2"/>
    <w:rsid w:val="001C1EB2"/>
    <w:rsid w:val="001C2286"/>
    <w:rsid w:val="001C4934"/>
    <w:rsid w:val="001C5279"/>
    <w:rsid w:val="001C5C7B"/>
    <w:rsid w:val="001C6772"/>
    <w:rsid w:val="001C7EF0"/>
    <w:rsid w:val="001D00EF"/>
    <w:rsid w:val="001D0FD8"/>
    <w:rsid w:val="001D21F6"/>
    <w:rsid w:val="001D3E21"/>
    <w:rsid w:val="001D47E9"/>
    <w:rsid w:val="001D4936"/>
    <w:rsid w:val="001D52D7"/>
    <w:rsid w:val="001D6971"/>
    <w:rsid w:val="001D6FA8"/>
    <w:rsid w:val="001E0344"/>
    <w:rsid w:val="001E04B3"/>
    <w:rsid w:val="001E0DC2"/>
    <w:rsid w:val="001E0EB6"/>
    <w:rsid w:val="001E1726"/>
    <w:rsid w:val="001E20B6"/>
    <w:rsid w:val="001E2309"/>
    <w:rsid w:val="001E2484"/>
    <w:rsid w:val="001E4107"/>
    <w:rsid w:val="001E445F"/>
    <w:rsid w:val="001E5BBC"/>
    <w:rsid w:val="001F14A8"/>
    <w:rsid w:val="001F1602"/>
    <w:rsid w:val="001F3E1B"/>
    <w:rsid w:val="001F49B7"/>
    <w:rsid w:val="001F49FA"/>
    <w:rsid w:val="001F4D6A"/>
    <w:rsid w:val="001F671D"/>
    <w:rsid w:val="001F6EA0"/>
    <w:rsid w:val="001F7B67"/>
    <w:rsid w:val="00201723"/>
    <w:rsid w:val="00201EFA"/>
    <w:rsid w:val="00202262"/>
    <w:rsid w:val="0020253E"/>
    <w:rsid w:val="00202894"/>
    <w:rsid w:val="00202A17"/>
    <w:rsid w:val="002047BE"/>
    <w:rsid w:val="0020581F"/>
    <w:rsid w:val="00205DF1"/>
    <w:rsid w:val="00207411"/>
    <w:rsid w:val="00207C16"/>
    <w:rsid w:val="00210D82"/>
    <w:rsid w:val="00211095"/>
    <w:rsid w:val="002116EC"/>
    <w:rsid w:val="00215935"/>
    <w:rsid w:val="00216473"/>
    <w:rsid w:val="00216953"/>
    <w:rsid w:val="00221982"/>
    <w:rsid w:val="00222919"/>
    <w:rsid w:val="0022298E"/>
    <w:rsid w:val="002236C1"/>
    <w:rsid w:val="002237EE"/>
    <w:rsid w:val="00223CC8"/>
    <w:rsid w:val="0022454E"/>
    <w:rsid w:val="00226AD7"/>
    <w:rsid w:val="00227E43"/>
    <w:rsid w:val="002303D8"/>
    <w:rsid w:val="002311F1"/>
    <w:rsid w:val="00231A9A"/>
    <w:rsid w:val="00232F15"/>
    <w:rsid w:val="00232F8A"/>
    <w:rsid w:val="002332DE"/>
    <w:rsid w:val="00233B36"/>
    <w:rsid w:val="00234A7E"/>
    <w:rsid w:val="002355C9"/>
    <w:rsid w:val="00236F3E"/>
    <w:rsid w:val="00237989"/>
    <w:rsid w:val="00237E6B"/>
    <w:rsid w:val="0024057A"/>
    <w:rsid w:val="00240E66"/>
    <w:rsid w:val="00241324"/>
    <w:rsid w:val="00243A34"/>
    <w:rsid w:val="00243E86"/>
    <w:rsid w:val="002447C7"/>
    <w:rsid w:val="00245273"/>
    <w:rsid w:val="002504FB"/>
    <w:rsid w:val="00250A32"/>
    <w:rsid w:val="00250E2F"/>
    <w:rsid w:val="0025167F"/>
    <w:rsid w:val="0025177A"/>
    <w:rsid w:val="0025257B"/>
    <w:rsid w:val="00252F85"/>
    <w:rsid w:val="0025424D"/>
    <w:rsid w:val="002549D2"/>
    <w:rsid w:val="00254D00"/>
    <w:rsid w:val="002551F5"/>
    <w:rsid w:val="002563BD"/>
    <w:rsid w:val="00256DBA"/>
    <w:rsid w:val="002600B4"/>
    <w:rsid w:val="002600E7"/>
    <w:rsid w:val="00260BC9"/>
    <w:rsid w:val="00264368"/>
    <w:rsid w:val="00265F4D"/>
    <w:rsid w:val="0026610A"/>
    <w:rsid w:val="002675D0"/>
    <w:rsid w:val="00267FC1"/>
    <w:rsid w:val="00270C9A"/>
    <w:rsid w:val="00271132"/>
    <w:rsid w:val="0027137B"/>
    <w:rsid w:val="00271C2F"/>
    <w:rsid w:val="002721E1"/>
    <w:rsid w:val="00272401"/>
    <w:rsid w:val="002726E0"/>
    <w:rsid w:val="00273025"/>
    <w:rsid w:val="00273F36"/>
    <w:rsid w:val="00274821"/>
    <w:rsid w:val="0027507A"/>
    <w:rsid w:val="00277234"/>
    <w:rsid w:val="00277E25"/>
    <w:rsid w:val="00277EC3"/>
    <w:rsid w:val="00280A5B"/>
    <w:rsid w:val="00280F2A"/>
    <w:rsid w:val="00281B03"/>
    <w:rsid w:val="00281EF7"/>
    <w:rsid w:val="0028218E"/>
    <w:rsid w:val="00282227"/>
    <w:rsid w:val="00284438"/>
    <w:rsid w:val="00284F3E"/>
    <w:rsid w:val="00286F79"/>
    <w:rsid w:val="00287641"/>
    <w:rsid w:val="00290199"/>
    <w:rsid w:val="002905DA"/>
    <w:rsid w:val="0029170F"/>
    <w:rsid w:val="00293274"/>
    <w:rsid w:val="00293B48"/>
    <w:rsid w:val="0029468F"/>
    <w:rsid w:val="0029593E"/>
    <w:rsid w:val="00295BEC"/>
    <w:rsid w:val="00297265"/>
    <w:rsid w:val="0029749D"/>
    <w:rsid w:val="002A0155"/>
    <w:rsid w:val="002A1370"/>
    <w:rsid w:val="002A2096"/>
    <w:rsid w:val="002A22FC"/>
    <w:rsid w:val="002A2436"/>
    <w:rsid w:val="002A2A18"/>
    <w:rsid w:val="002A2B0D"/>
    <w:rsid w:val="002A34D0"/>
    <w:rsid w:val="002A3C90"/>
    <w:rsid w:val="002A41F6"/>
    <w:rsid w:val="002A4277"/>
    <w:rsid w:val="002A5946"/>
    <w:rsid w:val="002A5F2B"/>
    <w:rsid w:val="002B0228"/>
    <w:rsid w:val="002B050C"/>
    <w:rsid w:val="002B10AA"/>
    <w:rsid w:val="002B16FF"/>
    <w:rsid w:val="002B1B09"/>
    <w:rsid w:val="002B277F"/>
    <w:rsid w:val="002B2F58"/>
    <w:rsid w:val="002B2F94"/>
    <w:rsid w:val="002B318C"/>
    <w:rsid w:val="002B3EFD"/>
    <w:rsid w:val="002B4381"/>
    <w:rsid w:val="002B7257"/>
    <w:rsid w:val="002C224D"/>
    <w:rsid w:val="002C2715"/>
    <w:rsid w:val="002C34D1"/>
    <w:rsid w:val="002C4317"/>
    <w:rsid w:val="002C4CC6"/>
    <w:rsid w:val="002C5887"/>
    <w:rsid w:val="002C6028"/>
    <w:rsid w:val="002C695C"/>
    <w:rsid w:val="002C76E7"/>
    <w:rsid w:val="002D44B4"/>
    <w:rsid w:val="002D5044"/>
    <w:rsid w:val="002D5770"/>
    <w:rsid w:val="002D5A60"/>
    <w:rsid w:val="002D5AD3"/>
    <w:rsid w:val="002D63CB"/>
    <w:rsid w:val="002D6DF6"/>
    <w:rsid w:val="002D750E"/>
    <w:rsid w:val="002E08E7"/>
    <w:rsid w:val="002E14C0"/>
    <w:rsid w:val="002E357E"/>
    <w:rsid w:val="002E393A"/>
    <w:rsid w:val="002E4FFD"/>
    <w:rsid w:val="002F00AF"/>
    <w:rsid w:val="002F0695"/>
    <w:rsid w:val="002F0C56"/>
    <w:rsid w:val="002F127A"/>
    <w:rsid w:val="002F1546"/>
    <w:rsid w:val="002F18F9"/>
    <w:rsid w:val="002F21EA"/>
    <w:rsid w:val="002F483A"/>
    <w:rsid w:val="002F4D5A"/>
    <w:rsid w:val="002F5A9D"/>
    <w:rsid w:val="002F635A"/>
    <w:rsid w:val="002F65A0"/>
    <w:rsid w:val="0030004F"/>
    <w:rsid w:val="00300E07"/>
    <w:rsid w:val="00301799"/>
    <w:rsid w:val="003023A1"/>
    <w:rsid w:val="003024F0"/>
    <w:rsid w:val="00305F22"/>
    <w:rsid w:val="00306004"/>
    <w:rsid w:val="00306679"/>
    <w:rsid w:val="00307719"/>
    <w:rsid w:val="00307B7E"/>
    <w:rsid w:val="00310E9C"/>
    <w:rsid w:val="00311CFD"/>
    <w:rsid w:val="003132C0"/>
    <w:rsid w:val="0031343C"/>
    <w:rsid w:val="00314130"/>
    <w:rsid w:val="0031687B"/>
    <w:rsid w:val="00316A48"/>
    <w:rsid w:val="00317367"/>
    <w:rsid w:val="0031797C"/>
    <w:rsid w:val="00317E3E"/>
    <w:rsid w:val="00320054"/>
    <w:rsid w:val="0032170E"/>
    <w:rsid w:val="00321D86"/>
    <w:rsid w:val="00322CDC"/>
    <w:rsid w:val="00322F87"/>
    <w:rsid w:val="00323FC9"/>
    <w:rsid w:val="00324E8B"/>
    <w:rsid w:val="003308AD"/>
    <w:rsid w:val="00330CB1"/>
    <w:rsid w:val="00331043"/>
    <w:rsid w:val="00333553"/>
    <w:rsid w:val="00334172"/>
    <w:rsid w:val="00336283"/>
    <w:rsid w:val="00336534"/>
    <w:rsid w:val="00337562"/>
    <w:rsid w:val="0034000C"/>
    <w:rsid w:val="0034224D"/>
    <w:rsid w:val="00343684"/>
    <w:rsid w:val="003436E3"/>
    <w:rsid w:val="00343B2C"/>
    <w:rsid w:val="0035008F"/>
    <w:rsid w:val="00351703"/>
    <w:rsid w:val="003526CD"/>
    <w:rsid w:val="00356007"/>
    <w:rsid w:val="00356981"/>
    <w:rsid w:val="00357E34"/>
    <w:rsid w:val="003627EA"/>
    <w:rsid w:val="00362AAF"/>
    <w:rsid w:val="00362C89"/>
    <w:rsid w:val="00362D71"/>
    <w:rsid w:val="00363DAB"/>
    <w:rsid w:val="00364178"/>
    <w:rsid w:val="00364774"/>
    <w:rsid w:val="0036505C"/>
    <w:rsid w:val="00365EB4"/>
    <w:rsid w:val="00365F81"/>
    <w:rsid w:val="003668B8"/>
    <w:rsid w:val="00367E06"/>
    <w:rsid w:val="00370C1C"/>
    <w:rsid w:val="003717EF"/>
    <w:rsid w:val="00371836"/>
    <w:rsid w:val="003723A4"/>
    <w:rsid w:val="00372A05"/>
    <w:rsid w:val="00372E67"/>
    <w:rsid w:val="003741DC"/>
    <w:rsid w:val="0037623A"/>
    <w:rsid w:val="00376753"/>
    <w:rsid w:val="0037679E"/>
    <w:rsid w:val="00376D66"/>
    <w:rsid w:val="00377605"/>
    <w:rsid w:val="003803A0"/>
    <w:rsid w:val="00381BF0"/>
    <w:rsid w:val="00382B91"/>
    <w:rsid w:val="003830B9"/>
    <w:rsid w:val="00384675"/>
    <w:rsid w:val="003848A9"/>
    <w:rsid w:val="00384DF7"/>
    <w:rsid w:val="00385520"/>
    <w:rsid w:val="00386583"/>
    <w:rsid w:val="00386C4C"/>
    <w:rsid w:val="0039031E"/>
    <w:rsid w:val="003917E1"/>
    <w:rsid w:val="00391F06"/>
    <w:rsid w:val="003946A5"/>
    <w:rsid w:val="003954CA"/>
    <w:rsid w:val="00395AF0"/>
    <w:rsid w:val="00396AE5"/>
    <w:rsid w:val="003A0C94"/>
    <w:rsid w:val="003A19BE"/>
    <w:rsid w:val="003A2020"/>
    <w:rsid w:val="003A289D"/>
    <w:rsid w:val="003A34F4"/>
    <w:rsid w:val="003A38C1"/>
    <w:rsid w:val="003A41CC"/>
    <w:rsid w:val="003A5178"/>
    <w:rsid w:val="003A5216"/>
    <w:rsid w:val="003A6705"/>
    <w:rsid w:val="003A771F"/>
    <w:rsid w:val="003A7A5E"/>
    <w:rsid w:val="003B22D4"/>
    <w:rsid w:val="003B34A8"/>
    <w:rsid w:val="003B4ED1"/>
    <w:rsid w:val="003B5E45"/>
    <w:rsid w:val="003B6634"/>
    <w:rsid w:val="003B761C"/>
    <w:rsid w:val="003B7768"/>
    <w:rsid w:val="003B7E77"/>
    <w:rsid w:val="003C091A"/>
    <w:rsid w:val="003C0E1F"/>
    <w:rsid w:val="003C0F6A"/>
    <w:rsid w:val="003C156A"/>
    <w:rsid w:val="003C4747"/>
    <w:rsid w:val="003C5484"/>
    <w:rsid w:val="003C5CAF"/>
    <w:rsid w:val="003C5D72"/>
    <w:rsid w:val="003C6281"/>
    <w:rsid w:val="003C6777"/>
    <w:rsid w:val="003C68FB"/>
    <w:rsid w:val="003C75E0"/>
    <w:rsid w:val="003D15B1"/>
    <w:rsid w:val="003D283D"/>
    <w:rsid w:val="003D3D17"/>
    <w:rsid w:val="003D3F56"/>
    <w:rsid w:val="003D535F"/>
    <w:rsid w:val="003E06A7"/>
    <w:rsid w:val="003E0D8D"/>
    <w:rsid w:val="003E13C1"/>
    <w:rsid w:val="003E1E85"/>
    <w:rsid w:val="003E298F"/>
    <w:rsid w:val="003E3A66"/>
    <w:rsid w:val="003E451F"/>
    <w:rsid w:val="003E4884"/>
    <w:rsid w:val="003E7E33"/>
    <w:rsid w:val="003F0378"/>
    <w:rsid w:val="003F3AE2"/>
    <w:rsid w:val="003F4D26"/>
    <w:rsid w:val="003F4EEC"/>
    <w:rsid w:val="003F54FE"/>
    <w:rsid w:val="003F6627"/>
    <w:rsid w:val="004020BF"/>
    <w:rsid w:val="00402A67"/>
    <w:rsid w:val="00402CA9"/>
    <w:rsid w:val="00403638"/>
    <w:rsid w:val="0040582D"/>
    <w:rsid w:val="00405A40"/>
    <w:rsid w:val="00405DEB"/>
    <w:rsid w:val="004063B5"/>
    <w:rsid w:val="0041028A"/>
    <w:rsid w:val="004103E5"/>
    <w:rsid w:val="00410411"/>
    <w:rsid w:val="0041099F"/>
    <w:rsid w:val="00411166"/>
    <w:rsid w:val="00411440"/>
    <w:rsid w:val="00412024"/>
    <w:rsid w:val="0041455D"/>
    <w:rsid w:val="00415A79"/>
    <w:rsid w:val="00415AE4"/>
    <w:rsid w:val="00416D07"/>
    <w:rsid w:val="00421A76"/>
    <w:rsid w:val="00421ADE"/>
    <w:rsid w:val="00421B01"/>
    <w:rsid w:val="00421F68"/>
    <w:rsid w:val="00423A27"/>
    <w:rsid w:val="00424AF9"/>
    <w:rsid w:val="00425F44"/>
    <w:rsid w:val="004260D8"/>
    <w:rsid w:val="004274BB"/>
    <w:rsid w:val="004306A0"/>
    <w:rsid w:val="004323D8"/>
    <w:rsid w:val="00434417"/>
    <w:rsid w:val="00434CAF"/>
    <w:rsid w:val="00434F01"/>
    <w:rsid w:val="00434F66"/>
    <w:rsid w:val="004368F7"/>
    <w:rsid w:val="00437AF9"/>
    <w:rsid w:val="004416B9"/>
    <w:rsid w:val="004422FB"/>
    <w:rsid w:val="00442A59"/>
    <w:rsid w:val="004437D5"/>
    <w:rsid w:val="004441B5"/>
    <w:rsid w:val="0044583C"/>
    <w:rsid w:val="00445C06"/>
    <w:rsid w:val="0045005E"/>
    <w:rsid w:val="004500A3"/>
    <w:rsid w:val="00450578"/>
    <w:rsid w:val="004520C5"/>
    <w:rsid w:val="00453708"/>
    <w:rsid w:val="00453AA5"/>
    <w:rsid w:val="004543F9"/>
    <w:rsid w:val="004550BE"/>
    <w:rsid w:val="0045528F"/>
    <w:rsid w:val="00457357"/>
    <w:rsid w:val="004575C3"/>
    <w:rsid w:val="004625DC"/>
    <w:rsid w:val="00464A00"/>
    <w:rsid w:val="00465794"/>
    <w:rsid w:val="00465E2A"/>
    <w:rsid w:val="00465F92"/>
    <w:rsid w:val="00467457"/>
    <w:rsid w:val="00471A3C"/>
    <w:rsid w:val="00471B3B"/>
    <w:rsid w:val="00472819"/>
    <w:rsid w:val="00472F51"/>
    <w:rsid w:val="00474F7D"/>
    <w:rsid w:val="00480C12"/>
    <w:rsid w:val="00484297"/>
    <w:rsid w:val="00484597"/>
    <w:rsid w:val="00484A27"/>
    <w:rsid w:val="0048611F"/>
    <w:rsid w:val="0048686C"/>
    <w:rsid w:val="00487D53"/>
    <w:rsid w:val="00490280"/>
    <w:rsid w:val="00490A2C"/>
    <w:rsid w:val="00491DDF"/>
    <w:rsid w:val="00491FD7"/>
    <w:rsid w:val="00492703"/>
    <w:rsid w:val="004935A4"/>
    <w:rsid w:val="00493701"/>
    <w:rsid w:val="00493BAF"/>
    <w:rsid w:val="0049498F"/>
    <w:rsid w:val="00496EE0"/>
    <w:rsid w:val="004A0827"/>
    <w:rsid w:val="004A1662"/>
    <w:rsid w:val="004A2047"/>
    <w:rsid w:val="004A4BF5"/>
    <w:rsid w:val="004A6639"/>
    <w:rsid w:val="004B0A5A"/>
    <w:rsid w:val="004B0BB2"/>
    <w:rsid w:val="004B0CEA"/>
    <w:rsid w:val="004B169C"/>
    <w:rsid w:val="004B21CC"/>
    <w:rsid w:val="004B33CE"/>
    <w:rsid w:val="004B6332"/>
    <w:rsid w:val="004C0232"/>
    <w:rsid w:val="004C1E24"/>
    <w:rsid w:val="004C2563"/>
    <w:rsid w:val="004C39CD"/>
    <w:rsid w:val="004C5974"/>
    <w:rsid w:val="004C5C87"/>
    <w:rsid w:val="004D057E"/>
    <w:rsid w:val="004D058B"/>
    <w:rsid w:val="004D27CD"/>
    <w:rsid w:val="004D4086"/>
    <w:rsid w:val="004D45A4"/>
    <w:rsid w:val="004D6A36"/>
    <w:rsid w:val="004D7C19"/>
    <w:rsid w:val="004D7EFA"/>
    <w:rsid w:val="004E0538"/>
    <w:rsid w:val="004E0F17"/>
    <w:rsid w:val="004E1C2A"/>
    <w:rsid w:val="004E1D11"/>
    <w:rsid w:val="004E1E18"/>
    <w:rsid w:val="004E3F57"/>
    <w:rsid w:val="004E46B2"/>
    <w:rsid w:val="004E6C8D"/>
    <w:rsid w:val="004E6ED0"/>
    <w:rsid w:val="004F1507"/>
    <w:rsid w:val="004F172D"/>
    <w:rsid w:val="004F184E"/>
    <w:rsid w:val="004F255E"/>
    <w:rsid w:val="004F2AB9"/>
    <w:rsid w:val="004F42C9"/>
    <w:rsid w:val="004F4AE6"/>
    <w:rsid w:val="004F4E6D"/>
    <w:rsid w:val="004F502A"/>
    <w:rsid w:val="004F70EF"/>
    <w:rsid w:val="005016D3"/>
    <w:rsid w:val="0050193A"/>
    <w:rsid w:val="00502B0C"/>
    <w:rsid w:val="00502FAC"/>
    <w:rsid w:val="00505A2E"/>
    <w:rsid w:val="005064AA"/>
    <w:rsid w:val="00507179"/>
    <w:rsid w:val="00510577"/>
    <w:rsid w:val="00511B24"/>
    <w:rsid w:val="00511D95"/>
    <w:rsid w:val="0051258C"/>
    <w:rsid w:val="00512DCE"/>
    <w:rsid w:val="00513606"/>
    <w:rsid w:val="005140AC"/>
    <w:rsid w:val="00514B77"/>
    <w:rsid w:val="00515182"/>
    <w:rsid w:val="005155E2"/>
    <w:rsid w:val="00515F65"/>
    <w:rsid w:val="00515FC4"/>
    <w:rsid w:val="00516B76"/>
    <w:rsid w:val="005201EA"/>
    <w:rsid w:val="0052026A"/>
    <w:rsid w:val="00520A7A"/>
    <w:rsid w:val="00520F1C"/>
    <w:rsid w:val="00525932"/>
    <w:rsid w:val="00526D13"/>
    <w:rsid w:val="00526F0F"/>
    <w:rsid w:val="00527941"/>
    <w:rsid w:val="00530A69"/>
    <w:rsid w:val="005310B4"/>
    <w:rsid w:val="00532AA4"/>
    <w:rsid w:val="00533D15"/>
    <w:rsid w:val="005340C1"/>
    <w:rsid w:val="00535ACC"/>
    <w:rsid w:val="00536ACD"/>
    <w:rsid w:val="00536CAD"/>
    <w:rsid w:val="005372C4"/>
    <w:rsid w:val="00537512"/>
    <w:rsid w:val="005412C6"/>
    <w:rsid w:val="00541BBA"/>
    <w:rsid w:val="00543D1C"/>
    <w:rsid w:val="00543D32"/>
    <w:rsid w:val="005451AB"/>
    <w:rsid w:val="00545F07"/>
    <w:rsid w:val="005460B4"/>
    <w:rsid w:val="0055237A"/>
    <w:rsid w:val="00554087"/>
    <w:rsid w:val="00554CB3"/>
    <w:rsid w:val="0055670C"/>
    <w:rsid w:val="005619DB"/>
    <w:rsid w:val="00561BEE"/>
    <w:rsid w:val="00561FE4"/>
    <w:rsid w:val="00564BD2"/>
    <w:rsid w:val="005650BB"/>
    <w:rsid w:val="00565466"/>
    <w:rsid w:val="00566B5B"/>
    <w:rsid w:val="005678B6"/>
    <w:rsid w:val="00567EF2"/>
    <w:rsid w:val="00570DB6"/>
    <w:rsid w:val="0057263F"/>
    <w:rsid w:val="00574B13"/>
    <w:rsid w:val="0057705F"/>
    <w:rsid w:val="005804FC"/>
    <w:rsid w:val="005806B2"/>
    <w:rsid w:val="00580C05"/>
    <w:rsid w:val="005811D1"/>
    <w:rsid w:val="005836C1"/>
    <w:rsid w:val="00583968"/>
    <w:rsid w:val="00583986"/>
    <w:rsid w:val="00583B45"/>
    <w:rsid w:val="00585E03"/>
    <w:rsid w:val="005908F3"/>
    <w:rsid w:val="00590B33"/>
    <w:rsid w:val="00590EBE"/>
    <w:rsid w:val="00593381"/>
    <w:rsid w:val="00593885"/>
    <w:rsid w:val="0059432A"/>
    <w:rsid w:val="0059690B"/>
    <w:rsid w:val="00596E3E"/>
    <w:rsid w:val="005A1D27"/>
    <w:rsid w:val="005A3D76"/>
    <w:rsid w:val="005A3D98"/>
    <w:rsid w:val="005A4F34"/>
    <w:rsid w:val="005A5212"/>
    <w:rsid w:val="005A66E5"/>
    <w:rsid w:val="005A69E4"/>
    <w:rsid w:val="005A6A83"/>
    <w:rsid w:val="005A7455"/>
    <w:rsid w:val="005A7B23"/>
    <w:rsid w:val="005B0642"/>
    <w:rsid w:val="005B1B7F"/>
    <w:rsid w:val="005B1EF8"/>
    <w:rsid w:val="005B27F1"/>
    <w:rsid w:val="005B4012"/>
    <w:rsid w:val="005B63E8"/>
    <w:rsid w:val="005B6CA7"/>
    <w:rsid w:val="005B6E62"/>
    <w:rsid w:val="005B6E99"/>
    <w:rsid w:val="005B7A9A"/>
    <w:rsid w:val="005B7C6D"/>
    <w:rsid w:val="005C08F6"/>
    <w:rsid w:val="005C334A"/>
    <w:rsid w:val="005C33BF"/>
    <w:rsid w:val="005C44FA"/>
    <w:rsid w:val="005C47DD"/>
    <w:rsid w:val="005C4D02"/>
    <w:rsid w:val="005C51F4"/>
    <w:rsid w:val="005C5FD0"/>
    <w:rsid w:val="005C7517"/>
    <w:rsid w:val="005C7BF3"/>
    <w:rsid w:val="005D0561"/>
    <w:rsid w:val="005D20FC"/>
    <w:rsid w:val="005D2F43"/>
    <w:rsid w:val="005D30A2"/>
    <w:rsid w:val="005D3456"/>
    <w:rsid w:val="005D42A8"/>
    <w:rsid w:val="005D44D8"/>
    <w:rsid w:val="005D4510"/>
    <w:rsid w:val="005D5969"/>
    <w:rsid w:val="005D601A"/>
    <w:rsid w:val="005D7B51"/>
    <w:rsid w:val="005E0A22"/>
    <w:rsid w:val="005E0B5A"/>
    <w:rsid w:val="005E3C48"/>
    <w:rsid w:val="005E3DCA"/>
    <w:rsid w:val="005E4676"/>
    <w:rsid w:val="005E4874"/>
    <w:rsid w:val="005E4FCE"/>
    <w:rsid w:val="005E5741"/>
    <w:rsid w:val="005E5BB1"/>
    <w:rsid w:val="005E71C4"/>
    <w:rsid w:val="005E79C3"/>
    <w:rsid w:val="005F0E95"/>
    <w:rsid w:val="005F23CE"/>
    <w:rsid w:val="005F272B"/>
    <w:rsid w:val="005F2DA3"/>
    <w:rsid w:val="005F38F5"/>
    <w:rsid w:val="005F3CAC"/>
    <w:rsid w:val="005F4F47"/>
    <w:rsid w:val="005F50DE"/>
    <w:rsid w:val="005F51A3"/>
    <w:rsid w:val="005F59B4"/>
    <w:rsid w:val="005F5FAF"/>
    <w:rsid w:val="005F61CA"/>
    <w:rsid w:val="005F6D69"/>
    <w:rsid w:val="00601CDE"/>
    <w:rsid w:val="006024DA"/>
    <w:rsid w:val="0060308F"/>
    <w:rsid w:val="006030CA"/>
    <w:rsid w:val="006031AB"/>
    <w:rsid w:val="006034F2"/>
    <w:rsid w:val="00604478"/>
    <w:rsid w:val="0060626F"/>
    <w:rsid w:val="0060689C"/>
    <w:rsid w:val="006068AB"/>
    <w:rsid w:val="00610D66"/>
    <w:rsid w:val="0061112B"/>
    <w:rsid w:val="0061333B"/>
    <w:rsid w:val="00614B05"/>
    <w:rsid w:val="006157CB"/>
    <w:rsid w:val="00615BBD"/>
    <w:rsid w:val="00615C05"/>
    <w:rsid w:val="00616206"/>
    <w:rsid w:val="00616500"/>
    <w:rsid w:val="00616BF2"/>
    <w:rsid w:val="0062035C"/>
    <w:rsid w:val="0062086F"/>
    <w:rsid w:val="0062128A"/>
    <w:rsid w:val="00621CD2"/>
    <w:rsid w:val="0062214D"/>
    <w:rsid w:val="0062224E"/>
    <w:rsid w:val="00623862"/>
    <w:rsid w:val="00623D17"/>
    <w:rsid w:val="00623E4B"/>
    <w:rsid w:val="00624F3D"/>
    <w:rsid w:val="00625A7B"/>
    <w:rsid w:val="00625E35"/>
    <w:rsid w:val="00627B93"/>
    <w:rsid w:val="006300E4"/>
    <w:rsid w:val="00630A93"/>
    <w:rsid w:val="00631A54"/>
    <w:rsid w:val="00631FB6"/>
    <w:rsid w:val="00632012"/>
    <w:rsid w:val="00632D4E"/>
    <w:rsid w:val="006343E5"/>
    <w:rsid w:val="00634C9F"/>
    <w:rsid w:val="00634D5F"/>
    <w:rsid w:val="00635EDD"/>
    <w:rsid w:val="00640079"/>
    <w:rsid w:val="00641B03"/>
    <w:rsid w:val="00642275"/>
    <w:rsid w:val="006426D3"/>
    <w:rsid w:val="00642A38"/>
    <w:rsid w:val="00642E3C"/>
    <w:rsid w:val="00644FF4"/>
    <w:rsid w:val="006477B6"/>
    <w:rsid w:val="00650325"/>
    <w:rsid w:val="0065048A"/>
    <w:rsid w:val="0065053D"/>
    <w:rsid w:val="0065055E"/>
    <w:rsid w:val="0065081F"/>
    <w:rsid w:val="00651367"/>
    <w:rsid w:val="00651587"/>
    <w:rsid w:val="006525EA"/>
    <w:rsid w:val="00652C3E"/>
    <w:rsid w:val="00653E26"/>
    <w:rsid w:val="0065472A"/>
    <w:rsid w:val="00655BC4"/>
    <w:rsid w:val="00655CC5"/>
    <w:rsid w:val="00656C81"/>
    <w:rsid w:val="006571F3"/>
    <w:rsid w:val="00657D16"/>
    <w:rsid w:val="006605B3"/>
    <w:rsid w:val="0066131A"/>
    <w:rsid w:val="00661667"/>
    <w:rsid w:val="00663872"/>
    <w:rsid w:val="00664128"/>
    <w:rsid w:val="006648C6"/>
    <w:rsid w:val="00664C22"/>
    <w:rsid w:val="00666041"/>
    <w:rsid w:val="00673398"/>
    <w:rsid w:val="006735F5"/>
    <w:rsid w:val="00675CA4"/>
    <w:rsid w:val="006769C4"/>
    <w:rsid w:val="00676D50"/>
    <w:rsid w:val="0067764E"/>
    <w:rsid w:val="006777B6"/>
    <w:rsid w:val="00677FE4"/>
    <w:rsid w:val="00680AB6"/>
    <w:rsid w:val="00681F97"/>
    <w:rsid w:val="006823E2"/>
    <w:rsid w:val="00682BB6"/>
    <w:rsid w:val="0068318C"/>
    <w:rsid w:val="00683E7A"/>
    <w:rsid w:val="00684432"/>
    <w:rsid w:val="006844FB"/>
    <w:rsid w:val="00685300"/>
    <w:rsid w:val="00687A1B"/>
    <w:rsid w:val="0069015D"/>
    <w:rsid w:val="00691011"/>
    <w:rsid w:val="006912F9"/>
    <w:rsid w:val="00691309"/>
    <w:rsid w:val="00691D9A"/>
    <w:rsid w:val="00692735"/>
    <w:rsid w:val="006937C0"/>
    <w:rsid w:val="006A0E26"/>
    <w:rsid w:val="006A0E68"/>
    <w:rsid w:val="006A13C6"/>
    <w:rsid w:val="006A1A03"/>
    <w:rsid w:val="006A3E4C"/>
    <w:rsid w:val="006A4195"/>
    <w:rsid w:val="006A5AF0"/>
    <w:rsid w:val="006A7968"/>
    <w:rsid w:val="006A7E70"/>
    <w:rsid w:val="006B0885"/>
    <w:rsid w:val="006B1D58"/>
    <w:rsid w:val="006B2073"/>
    <w:rsid w:val="006B362F"/>
    <w:rsid w:val="006B43AD"/>
    <w:rsid w:val="006B6622"/>
    <w:rsid w:val="006B78D5"/>
    <w:rsid w:val="006B79E0"/>
    <w:rsid w:val="006B7F58"/>
    <w:rsid w:val="006C1051"/>
    <w:rsid w:val="006C1177"/>
    <w:rsid w:val="006C1B63"/>
    <w:rsid w:val="006C445F"/>
    <w:rsid w:val="006C4556"/>
    <w:rsid w:val="006C6005"/>
    <w:rsid w:val="006C65D4"/>
    <w:rsid w:val="006C708F"/>
    <w:rsid w:val="006D1D36"/>
    <w:rsid w:val="006D1F12"/>
    <w:rsid w:val="006D2EDE"/>
    <w:rsid w:val="006D5126"/>
    <w:rsid w:val="006D5A31"/>
    <w:rsid w:val="006D5CF9"/>
    <w:rsid w:val="006E09E3"/>
    <w:rsid w:val="006E0FCA"/>
    <w:rsid w:val="006E2220"/>
    <w:rsid w:val="006E2C51"/>
    <w:rsid w:val="006E4140"/>
    <w:rsid w:val="006E4936"/>
    <w:rsid w:val="006E4D07"/>
    <w:rsid w:val="006E4DEE"/>
    <w:rsid w:val="006E630D"/>
    <w:rsid w:val="006E66E4"/>
    <w:rsid w:val="006E69AF"/>
    <w:rsid w:val="006E75A7"/>
    <w:rsid w:val="006F0223"/>
    <w:rsid w:val="006F155D"/>
    <w:rsid w:val="006F16E5"/>
    <w:rsid w:val="006F1807"/>
    <w:rsid w:val="006F19BB"/>
    <w:rsid w:val="006F1B71"/>
    <w:rsid w:val="006F2FBC"/>
    <w:rsid w:val="006F3655"/>
    <w:rsid w:val="006F4B4F"/>
    <w:rsid w:val="006F634F"/>
    <w:rsid w:val="006F76D9"/>
    <w:rsid w:val="006F7AEB"/>
    <w:rsid w:val="007005C8"/>
    <w:rsid w:val="00701081"/>
    <w:rsid w:val="00701C9D"/>
    <w:rsid w:val="00702E33"/>
    <w:rsid w:val="0070309A"/>
    <w:rsid w:val="00703E15"/>
    <w:rsid w:val="00704483"/>
    <w:rsid w:val="00705A4E"/>
    <w:rsid w:val="00705D44"/>
    <w:rsid w:val="00706B47"/>
    <w:rsid w:val="00712274"/>
    <w:rsid w:val="00712421"/>
    <w:rsid w:val="007145B9"/>
    <w:rsid w:val="00714D00"/>
    <w:rsid w:val="0071504C"/>
    <w:rsid w:val="00715C32"/>
    <w:rsid w:val="00716B70"/>
    <w:rsid w:val="00716F56"/>
    <w:rsid w:val="00717F0C"/>
    <w:rsid w:val="00721081"/>
    <w:rsid w:val="00721390"/>
    <w:rsid w:val="00721B34"/>
    <w:rsid w:val="00722188"/>
    <w:rsid w:val="007227AA"/>
    <w:rsid w:val="0072328A"/>
    <w:rsid w:val="007233D1"/>
    <w:rsid w:val="00723F72"/>
    <w:rsid w:val="007243E3"/>
    <w:rsid w:val="00725319"/>
    <w:rsid w:val="0072547D"/>
    <w:rsid w:val="0072548B"/>
    <w:rsid w:val="00725817"/>
    <w:rsid w:val="0072588D"/>
    <w:rsid w:val="00726086"/>
    <w:rsid w:val="00727BD8"/>
    <w:rsid w:val="00727E5E"/>
    <w:rsid w:val="007307B9"/>
    <w:rsid w:val="00730AD5"/>
    <w:rsid w:val="00730D15"/>
    <w:rsid w:val="007320F5"/>
    <w:rsid w:val="007333CC"/>
    <w:rsid w:val="00733AE4"/>
    <w:rsid w:val="00733F1A"/>
    <w:rsid w:val="00734F7C"/>
    <w:rsid w:val="007357C7"/>
    <w:rsid w:val="007361B9"/>
    <w:rsid w:val="00736F69"/>
    <w:rsid w:val="0074023D"/>
    <w:rsid w:val="007413E7"/>
    <w:rsid w:val="0074346F"/>
    <w:rsid w:val="007434A5"/>
    <w:rsid w:val="00744950"/>
    <w:rsid w:val="007451DA"/>
    <w:rsid w:val="00745642"/>
    <w:rsid w:val="00745B13"/>
    <w:rsid w:val="00745B9C"/>
    <w:rsid w:val="00746AC3"/>
    <w:rsid w:val="00747E1E"/>
    <w:rsid w:val="00750E49"/>
    <w:rsid w:val="007519A5"/>
    <w:rsid w:val="00752F3A"/>
    <w:rsid w:val="00753340"/>
    <w:rsid w:val="00753C7D"/>
    <w:rsid w:val="00755166"/>
    <w:rsid w:val="0075649F"/>
    <w:rsid w:val="0075699B"/>
    <w:rsid w:val="00756F3B"/>
    <w:rsid w:val="00757ED3"/>
    <w:rsid w:val="0076055A"/>
    <w:rsid w:val="00760B8C"/>
    <w:rsid w:val="00760D1D"/>
    <w:rsid w:val="00760D81"/>
    <w:rsid w:val="00761388"/>
    <w:rsid w:val="00762874"/>
    <w:rsid w:val="00762ACE"/>
    <w:rsid w:val="00764233"/>
    <w:rsid w:val="0076427A"/>
    <w:rsid w:val="00765269"/>
    <w:rsid w:val="00766B90"/>
    <w:rsid w:val="0077018D"/>
    <w:rsid w:val="00770990"/>
    <w:rsid w:val="00771510"/>
    <w:rsid w:val="007715D9"/>
    <w:rsid w:val="00771D19"/>
    <w:rsid w:val="007721A8"/>
    <w:rsid w:val="0077231A"/>
    <w:rsid w:val="007725D4"/>
    <w:rsid w:val="007746DB"/>
    <w:rsid w:val="007748B7"/>
    <w:rsid w:val="00776AE8"/>
    <w:rsid w:val="00776CE6"/>
    <w:rsid w:val="00776F3C"/>
    <w:rsid w:val="00777049"/>
    <w:rsid w:val="0077725A"/>
    <w:rsid w:val="0077727D"/>
    <w:rsid w:val="00777AD2"/>
    <w:rsid w:val="00780EC2"/>
    <w:rsid w:val="007812B3"/>
    <w:rsid w:val="00781BB8"/>
    <w:rsid w:val="00781E97"/>
    <w:rsid w:val="00782002"/>
    <w:rsid w:val="00782775"/>
    <w:rsid w:val="00782AD3"/>
    <w:rsid w:val="00783A10"/>
    <w:rsid w:val="00783E7C"/>
    <w:rsid w:val="00783FBD"/>
    <w:rsid w:val="0078433A"/>
    <w:rsid w:val="0078563A"/>
    <w:rsid w:val="0078638F"/>
    <w:rsid w:val="0078735A"/>
    <w:rsid w:val="00790076"/>
    <w:rsid w:val="00791032"/>
    <w:rsid w:val="0079272D"/>
    <w:rsid w:val="007935AD"/>
    <w:rsid w:val="007939EC"/>
    <w:rsid w:val="00793E6B"/>
    <w:rsid w:val="00795DAF"/>
    <w:rsid w:val="007961DC"/>
    <w:rsid w:val="00796907"/>
    <w:rsid w:val="007A069B"/>
    <w:rsid w:val="007A1CCF"/>
    <w:rsid w:val="007A1F64"/>
    <w:rsid w:val="007A3793"/>
    <w:rsid w:val="007A4919"/>
    <w:rsid w:val="007A5C7B"/>
    <w:rsid w:val="007A67A5"/>
    <w:rsid w:val="007A7676"/>
    <w:rsid w:val="007B0D34"/>
    <w:rsid w:val="007B127A"/>
    <w:rsid w:val="007B63EB"/>
    <w:rsid w:val="007C1922"/>
    <w:rsid w:val="007C1933"/>
    <w:rsid w:val="007C2B4B"/>
    <w:rsid w:val="007C3BDC"/>
    <w:rsid w:val="007C4A2C"/>
    <w:rsid w:val="007C4A54"/>
    <w:rsid w:val="007C4D04"/>
    <w:rsid w:val="007C600B"/>
    <w:rsid w:val="007C61B2"/>
    <w:rsid w:val="007C6462"/>
    <w:rsid w:val="007C6541"/>
    <w:rsid w:val="007C79F1"/>
    <w:rsid w:val="007D0999"/>
    <w:rsid w:val="007D09E0"/>
    <w:rsid w:val="007D1BD4"/>
    <w:rsid w:val="007D2C61"/>
    <w:rsid w:val="007D3113"/>
    <w:rsid w:val="007D4AED"/>
    <w:rsid w:val="007D4C5D"/>
    <w:rsid w:val="007D505A"/>
    <w:rsid w:val="007D58ED"/>
    <w:rsid w:val="007D732B"/>
    <w:rsid w:val="007D75FC"/>
    <w:rsid w:val="007E0FBD"/>
    <w:rsid w:val="007E204C"/>
    <w:rsid w:val="007E53F1"/>
    <w:rsid w:val="007E65A7"/>
    <w:rsid w:val="007E67A7"/>
    <w:rsid w:val="007E770D"/>
    <w:rsid w:val="007F0464"/>
    <w:rsid w:val="007F134A"/>
    <w:rsid w:val="007F2AA6"/>
    <w:rsid w:val="007F2B26"/>
    <w:rsid w:val="007F3393"/>
    <w:rsid w:val="007F3B46"/>
    <w:rsid w:val="007F48E0"/>
    <w:rsid w:val="007F5363"/>
    <w:rsid w:val="007F5CB0"/>
    <w:rsid w:val="007F6CED"/>
    <w:rsid w:val="007F6D60"/>
    <w:rsid w:val="007F78A0"/>
    <w:rsid w:val="00800C07"/>
    <w:rsid w:val="00800E3B"/>
    <w:rsid w:val="008019E6"/>
    <w:rsid w:val="00802A36"/>
    <w:rsid w:val="00803CBF"/>
    <w:rsid w:val="00804074"/>
    <w:rsid w:val="00804230"/>
    <w:rsid w:val="00804C91"/>
    <w:rsid w:val="00805632"/>
    <w:rsid w:val="00805B8A"/>
    <w:rsid w:val="0080615E"/>
    <w:rsid w:val="0080618E"/>
    <w:rsid w:val="00806FCF"/>
    <w:rsid w:val="008108BD"/>
    <w:rsid w:val="00811827"/>
    <w:rsid w:val="008119E8"/>
    <w:rsid w:val="00814492"/>
    <w:rsid w:val="008148F8"/>
    <w:rsid w:val="00815E7A"/>
    <w:rsid w:val="00817898"/>
    <w:rsid w:val="00820AF6"/>
    <w:rsid w:val="0082119D"/>
    <w:rsid w:val="00822211"/>
    <w:rsid w:val="0082243F"/>
    <w:rsid w:val="008224F2"/>
    <w:rsid w:val="00822E57"/>
    <w:rsid w:val="00824267"/>
    <w:rsid w:val="008245BD"/>
    <w:rsid w:val="008251D1"/>
    <w:rsid w:val="008254E7"/>
    <w:rsid w:val="00826C79"/>
    <w:rsid w:val="00827B89"/>
    <w:rsid w:val="00827C61"/>
    <w:rsid w:val="00827E07"/>
    <w:rsid w:val="00831985"/>
    <w:rsid w:val="00832838"/>
    <w:rsid w:val="00833540"/>
    <w:rsid w:val="00833744"/>
    <w:rsid w:val="008340CA"/>
    <w:rsid w:val="00837B74"/>
    <w:rsid w:val="00840211"/>
    <w:rsid w:val="00841591"/>
    <w:rsid w:val="008420E4"/>
    <w:rsid w:val="0084358E"/>
    <w:rsid w:val="008445B1"/>
    <w:rsid w:val="008455F9"/>
    <w:rsid w:val="0084586F"/>
    <w:rsid w:val="00845ABB"/>
    <w:rsid w:val="00846F0C"/>
    <w:rsid w:val="00847549"/>
    <w:rsid w:val="00847854"/>
    <w:rsid w:val="00850CBD"/>
    <w:rsid w:val="00851B19"/>
    <w:rsid w:val="0085241A"/>
    <w:rsid w:val="00860384"/>
    <w:rsid w:val="008603D2"/>
    <w:rsid w:val="00860BD8"/>
    <w:rsid w:val="00862101"/>
    <w:rsid w:val="008634EB"/>
    <w:rsid w:val="00863B3D"/>
    <w:rsid w:val="008640E1"/>
    <w:rsid w:val="008642D4"/>
    <w:rsid w:val="008645DF"/>
    <w:rsid w:val="0086463C"/>
    <w:rsid w:val="008646AE"/>
    <w:rsid w:val="008647F1"/>
    <w:rsid w:val="0086504C"/>
    <w:rsid w:val="00865C74"/>
    <w:rsid w:val="00866212"/>
    <w:rsid w:val="00866374"/>
    <w:rsid w:val="008664DE"/>
    <w:rsid w:val="0086729D"/>
    <w:rsid w:val="00870844"/>
    <w:rsid w:val="00870A73"/>
    <w:rsid w:val="008711A0"/>
    <w:rsid w:val="0087163A"/>
    <w:rsid w:val="00872E6F"/>
    <w:rsid w:val="008736F3"/>
    <w:rsid w:val="008739D5"/>
    <w:rsid w:val="00873D4F"/>
    <w:rsid w:val="00876937"/>
    <w:rsid w:val="00880655"/>
    <w:rsid w:val="00882427"/>
    <w:rsid w:val="00882A98"/>
    <w:rsid w:val="00882D6A"/>
    <w:rsid w:val="008846CB"/>
    <w:rsid w:val="00885208"/>
    <w:rsid w:val="0088536E"/>
    <w:rsid w:val="008856AE"/>
    <w:rsid w:val="00887433"/>
    <w:rsid w:val="00891BBF"/>
    <w:rsid w:val="00891E50"/>
    <w:rsid w:val="008945C7"/>
    <w:rsid w:val="008946F7"/>
    <w:rsid w:val="008968B4"/>
    <w:rsid w:val="008A1286"/>
    <w:rsid w:val="008A35DA"/>
    <w:rsid w:val="008A4D41"/>
    <w:rsid w:val="008A511A"/>
    <w:rsid w:val="008A57A4"/>
    <w:rsid w:val="008A609C"/>
    <w:rsid w:val="008A60DC"/>
    <w:rsid w:val="008A7815"/>
    <w:rsid w:val="008A7917"/>
    <w:rsid w:val="008A7E0B"/>
    <w:rsid w:val="008B1257"/>
    <w:rsid w:val="008B24F7"/>
    <w:rsid w:val="008B4465"/>
    <w:rsid w:val="008B4766"/>
    <w:rsid w:val="008B56D6"/>
    <w:rsid w:val="008B73B5"/>
    <w:rsid w:val="008C035F"/>
    <w:rsid w:val="008C15A6"/>
    <w:rsid w:val="008C2519"/>
    <w:rsid w:val="008C2CD5"/>
    <w:rsid w:val="008C2D75"/>
    <w:rsid w:val="008C30C3"/>
    <w:rsid w:val="008C4179"/>
    <w:rsid w:val="008C4D3A"/>
    <w:rsid w:val="008C5C6A"/>
    <w:rsid w:val="008C6102"/>
    <w:rsid w:val="008C6515"/>
    <w:rsid w:val="008C6B52"/>
    <w:rsid w:val="008C7673"/>
    <w:rsid w:val="008C785C"/>
    <w:rsid w:val="008D0D81"/>
    <w:rsid w:val="008D18C1"/>
    <w:rsid w:val="008D1B55"/>
    <w:rsid w:val="008D1D38"/>
    <w:rsid w:val="008D1EB9"/>
    <w:rsid w:val="008D28DF"/>
    <w:rsid w:val="008D3C0D"/>
    <w:rsid w:val="008D56A9"/>
    <w:rsid w:val="008D571D"/>
    <w:rsid w:val="008D5A11"/>
    <w:rsid w:val="008D5B4E"/>
    <w:rsid w:val="008D7923"/>
    <w:rsid w:val="008D7D56"/>
    <w:rsid w:val="008D7DB6"/>
    <w:rsid w:val="008D7F9B"/>
    <w:rsid w:val="008E16D8"/>
    <w:rsid w:val="008E2B9F"/>
    <w:rsid w:val="008E3433"/>
    <w:rsid w:val="008E40B8"/>
    <w:rsid w:val="008E52D7"/>
    <w:rsid w:val="008E75B6"/>
    <w:rsid w:val="008E7636"/>
    <w:rsid w:val="008E7800"/>
    <w:rsid w:val="008E7BBA"/>
    <w:rsid w:val="008F01E9"/>
    <w:rsid w:val="008F1107"/>
    <w:rsid w:val="008F277B"/>
    <w:rsid w:val="008F27AE"/>
    <w:rsid w:val="008F2A65"/>
    <w:rsid w:val="008F3B07"/>
    <w:rsid w:val="008F43A2"/>
    <w:rsid w:val="008F4C54"/>
    <w:rsid w:val="008F4D4B"/>
    <w:rsid w:val="008F5667"/>
    <w:rsid w:val="008F5997"/>
    <w:rsid w:val="008F6EA9"/>
    <w:rsid w:val="008F6F20"/>
    <w:rsid w:val="008F782C"/>
    <w:rsid w:val="00901853"/>
    <w:rsid w:val="00901E21"/>
    <w:rsid w:val="00902051"/>
    <w:rsid w:val="00903580"/>
    <w:rsid w:val="00903B37"/>
    <w:rsid w:val="00904B15"/>
    <w:rsid w:val="00905899"/>
    <w:rsid w:val="00905B3A"/>
    <w:rsid w:val="0090668F"/>
    <w:rsid w:val="00907912"/>
    <w:rsid w:val="00911C9E"/>
    <w:rsid w:val="0091385E"/>
    <w:rsid w:val="009138DF"/>
    <w:rsid w:val="00913AD9"/>
    <w:rsid w:val="00914412"/>
    <w:rsid w:val="0091503B"/>
    <w:rsid w:val="00915BFA"/>
    <w:rsid w:val="00916529"/>
    <w:rsid w:val="00916882"/>
    <w:rsid w:val="009169C4"/>
    <w:rsid w:val="00917495"/>
    <w:rsid w:val="00920D00"/>
    <w:rsid w:val="00922708"/>
    <w:rsid w:val="009232C8"/>
    <w:rsid w:val="009235A2"/>
    <w:rsid w:val="00923799"/>
    <w:rsid w:val="00923974"/>
    <w:rsid w:val="00923F9D"/>
    <w:rsid w:val="00924F2E"/>
    <w:rsid w:val="0092556E"/>
    <w:rsid w:val="00925D78"/>
    <w:rsid w:val="009266AB"/>
    <w:rsid w:val="009269BF"/>
    <w:rsid w:val="00927BB3"/>
    <w:rsid w:val="00930615"/>
    <w:rsid w:val="00930801"/>
    <w:rsid w:val="00930A61"/>
    <w:rsid w:val="00930AB8"/>
    <w:rsid w:val="00930FEE"/>
    <w:rsid w:val="009313AA"/>
    <w:rsid w:val="00931BB2"/>
    <w:rsid w:val="00933410"/>
    <w:rsid w:val="00933559"/>
    <w:rsid w:val="009338AE"/>
    <w:rsid w:val="00933C77"/>
    <w:rsid w:val="009376F8"/>
    <w:rsid w:val="00937CF4"/>
    <w:rsid w:val="0094009A"/>
    <w:rsid w:val="009405C5"/>
    <w:rsid w:val="00942327"/>
    <w:rsid w:val="009423AF"/>
    <w:rsid w:val="009425CB"/>
    <w:rsid w:val="009426CE"/>
    <w:rsid w:val="00942986"/>
    <w:rsid w:val="00944609"/>
    <w:rsid w:val="00945137"/>
    <w:rsid w:val="00947AA5"/>
    <w:rsid w:val="00950026"/>
    <w:rsid w:val="00950416"/>
    <w:rsid w:val="0095047B"/>
    <w:rsid w:val="009507DB"/>
    <w:rsid w:val="00953016"/>
    <w:rsid w:val="00953F71"/>
    <w:rsid w:val="00954A9E"/>
    <w:rsid w:val="00955548"/>
    <w:rsid w:val="0095558B"/>
    <w:rsid w:val="00955E4C"/>
    <w:rsid w:val="00960D64"/>
    <w:rsid w:val="00960FA4"/>
    <w:rsid w:val="00961F36"/>
    <w:rsid w:val="00961FB7"/>
    <w:rsid w:val="009622DD"/>
    <w:rsid w:val="0096234F"/>
    <w:rsid w:val="00962A3E"/>
    <w:rsid w:val="00962C6A"/>
    <w:rsid w:val="0096442C"/>
    <w:rsid w:val="00964AF2"/>
    <w:rsid w:val="0096521A"/>
    <w:rsid w:val="009667AF"/>
    <w:rsid w:val="00967EDD"/>
    <w:rsid w:val="00967F26"/>
    <w:rsid w:val="009701E8"/>
    <w:rsid w:val="009707D6"/>
    <w:rsid w:val="0097269C"/>
    <w:rsid w:val="009728FB"/>
    <w:rsid w:val="0097302B"/>
    <w:rsid w:val="009733AD"/>
    <w:rsid w:val="00974628"/>
    <w:rsid w:val="00975AEA"/>
    <w:rsid w:val="00977A2C"/>
    <w:rsid w:val="009802A0"/>
    <w:rsid w:val="009813F6"/>
    <w:rsid w:val="0098179B"/>
    <w:rsid w:val="009817A7"/>
    <w:rsid w:val="00981A9E"/>
    <w:rsid w:val="00982FBD"/>
    <w:rsid w:val="009831CF"/>
    <w:rsid w:val="00983302"/>
    <w:rsid w:val="009838D2"/>
    <w:rsid w:val="009839F3"/>
    <w:rsid w:val="00984CE9"/>
    <w:rsid w:val="00985609"/>
    <w:rsid w:val="00985CEA"/>
    <w:rsid w:val="00985F79"/>
    <w:rsid w:val="0098611A"/>
    <w:rsid w:val="009876A2"/>
    <w:rsid w:val="00987961"/>
    <w:rsid w:val="009879A9"/>
    <w:rsid w:val="00987C7F"/>
    <w:rsid w:val="00987D37"/>
    <w:rsid w:val="00990396"/>
    <w:rsid w:val="00991725"/>
    <w:rsid w:val="00991CEE"/>
    <w:rsid w:val="00991D8D"/>
    <w:rsid w:val="009941D5"/>
    <w:rsid w:val="00994F63"/>
    <w:rsid w:val="00996052"/>
    <w:rsid w:val="0099784F"/>
    <w:rsid w:val="009A0891"/>
    <w:rsid w:val="009A2DCE"/>
    <w:rsid w:val="009A3F74"/>
    <w:rsid w:val="009A4C89"/>
    <w:rsid w:val="009A4D2B"/>
    <w:rsid w:val="009A5C14"/>
    <w:rsid w:val="009A5C2C"/>
    <w:rsid w:val="009A6C5B"/>
    <w:rsid w:val="009A70FB"/>
    <w:rsid w:val="009A77A8"/>
    <w:rsid w:val="009A7CA4"/>
    <w:rsid w:val="009A7E33"/>
    <w:rsid w:val="009B1434"/>
    <w:rsid w:val="009B1C1F"/>
    <w:rsid w:val="009B2F21"/>
    <w:rsid w:val="009B2F30"/>
    <w:rsid w:val="009B41F2"/>
    <w:rsid w:val="009B5A82"/>
    <w:rsid w:val="009B6918"/>
    <w:rsid w:val="009B74BB"/>
    <w:rsid w:val="009B7994"/>
    <w:rsid w:val="009C123A"/>
    <w:rsid w:val="009C163D"/>
    <w:rsid w:val="009C215C"/>
    <w:rsid w:val="009C217D"/>
    <w:rsid w:val="009C26AA"/>
    <w:rsid w:val="009C3098"/>
    <w:rsid w:val="009C5FD6"/>
    <w:rsid w:val="009C68C7"/>
    <w:rsid w:val="009C68D6"/>
    <w:rsid w:val="009D61D3"/>
    <w:rsid w:val="009D62D1"/>
    <w:rsid w:val="009D6E41"/>
    <w:rsid w:val="009D7BD4"/>
    <w:rsid w:val="009D7EE1"/>
    <w:rsid w:val="009E0689"/>
    <w:rsid w:val="009E179A"/>
    <w:rsid w:val="009E1F04"/>
    <w:rsid w:val="009E294F"/>
    <w:rsid w:val="009E30DA"/>
    <w:rsid w:val="009E37A4"/>
    <w:rsid w:val="009E38B3"/>
    <w:rsid w:val="009E4897"/>
    <w:rsid w:val="009E4D79"/>
    <w:rsid w:val="009E57DF"/>
    <w:rsid w:val="009E5C0B"/>
    <w:rsid w:val="009E6401"/>
    <w:rsid w:val="009E6952"/>
    <w:rsid w:val="009E6B77"/>
    <w:rsid w:val="009E6BF7"/>
    <w:rsid w:val="009E73BB"/>
    <w:rsid w:val="009E7722"/>
    <w:rsid w:val="009E7C0F"/>
    <w:rsid w:val="009F0612"/>
    <w:rsid w:val="009F071E"/>
    <w:rsid w:val="009F0D02"/>
    <w:rsid w:val="009F18AA"/>
    <w:rsid w:val="009F2046"/>
    <w:rsid w:val="009F25C0"/>
    <w:rsid w:val="009F37B5"/>
    <w:rsid w:val="009F4EB6"/>
    <w:rsid w:val="009F66F8"/>
    <w:rsid w:val="009F7A46"/>
    <w:rsid w:val="00A011F3"/>
    <w:rsid w:val="00A014C0"/>
    <w:rsid w:val="00A0206C"/>
    <w:rsid w:val="00A02234"/>
    <w:rsid w:val="00A048B8"/>
    <w:rsid w:val="00A04E2F"/>
    <w:rsid w:val="00A056DA"/>
    <w:rsid w:val="00A06517"/>
    <w:rsid w:val="00A070EE"/>
    <w:rsid w:val="00A07448"/>
    <w:rsid w:val="00A103FC"/>
    <w:rsid w:val="00A10F2E"/>
    <w:rsid w:val="00A11804"/>
    <w:rsid w:val="00A12CB1"/>
    <w:rsid w:val="00A1434C"/>
    <w:rsid w:val="00A14C43"/>
    <w:rsid w:val="00A14C6F"/>
    <w:rsid w:val="00A15D71"/>
    <w:rsid w:val="00A20258"/>
    <w:rsid w:val="00A2026D"/>
    <w:rsid w:val="00A20312"/>
    <w:rsid w:val="00A21696"/>
    <w:rsid w:val="00A21943"/>
    <w:rsid w:val="00A22F9A"/>
    <w:rsid w:val="00A23AE6"/>
    <w:rsid w:val="00A2422F"/>
    <w:rsid w:val="00A2549A"/>
    <w:rsid w:val="00A258A5"/>
    <w:rsid w:val="00A27455"/>
    <w:rsid w:val="00A3183B"/>
    <w:rsid w:val="00A31A15"/>
    <w:rsid w:val="00A31B8E"/>
    <w:rsid w:val="00A31E2F"/>
    <w:rsid w:val="00A34E1C"/>
    <w:rsid w:val="00A357D6"/>
    <w:rsid w:val="00A37C79"/>
    <w:rsid w:val="00A4167F"/>
    <w:rsid w:val="00A42544"/>
    <w:rsid w:val="00A42DDD"/>
    <w:rsid w:val="00A43A30"/>
    <w:rsid w:val="00A44852"/>
    <w:rsid w:val="00A44A52"/>
    <w:rsid w:val="00A44EBE"/>
    <w:rsid w:val="00A456ED"/>
    <w:rsid w:val="00A47AB9"/>
    <w:rsid w:val="00A512B1"/>
    <w:rsid w:val="00A52D03"/>
    <w:rsid w:val="00A52D3E"/>
    <w:rsid w:val="00A539EA"/>
    <w:rsid w:val="00A55961"/>
    <w:rsid w:val="00A55A2F"/>
    <w:rsid w:val="00A57198"/>
    <w:rsid w:val="00A57398"/>
    <w:rsid w:val="00A57A52"/>
    <w:rsid w:val="00A608B1"/>
    <w:rsid w:val="00A60F8C"/>
    <w:rsid w:val="00A61142"/>
    <w:rsid w:val="00A61ED1"/>
    <w:rsid w:val="00A640EB"/>
    <w:rsid w:val="00A64951"/>
    <w:rsid w:val="00A6523E"/>
    <w:rsid w:val="00A67356"/>
    <w:rsid w:val="00A70218"/>
    <w:rsid w:val="00A71875"/>
    <w:rsid w:val="00A7310B"/>
    <w:rsid w:val="00A7313A"/>
    <w:rsid w:val="00A73E0F"/>
    <w:rsid w:val="00A73FDA"/>
    <w:rsid w:val="00A74090"/>
    <w:rsid w:val="00A74C4D"/>
    <w:rsid w:val="00A74E90"/>
    <w:rsid w:val="00A75C80"/>
    <w:rsid w:val="00A7621B"/>
    <w:rsid w:val="00A77DAC"/>
    <w:rsid w:val="00A8301A"/>
    <w:rsid w:val="00A8351B"/>
    <w:rsid w:val="00A83C29"/>
    <w:rsid w:val="00A84DD7"/>
    <w:rsid w:val="00A8574F"/>
    <w:rsid w:val="00A85D77"/>
    <w:rsid w:val="00A874F7"/>
    <w:rsid w:val="00A907F2"/>
    <w:rsid w:val="00A90823"/>
    <w:rsid w:val="00A92B4E"/>
    <w:rsid w:val="00A9328F"/>
    <w:rsid w:val="00A947F0"/>
    <w:rsid w:val="00A95336"/>
    <w:rsid w:val="00A96605"/>
    <w:rsid w:val="00A96C1A"/>
    <w:rsid w:val="00A96D5E"/>
    <w:rsid w:val="00A96DA1"/>
    <w:rsid w:val="00A97B9E"/>
    <w:rsid w:val="00AA0076"/>
    <w:rsid w:val="00AA01A1"/>
    <w:rsid w:val="00AA2957"/>
    <w:rsid w:val="00AA2EF2"/>
    <w:rsid w:val="00AA37B9"/>
    <w:rsid w:val="00AA3C23"/>
    <w:rsid w:val="00AA599C"/>
    <w:rsid w:val="00AA7784"/>
    <w:rsid w:val="00AA7CB2"/>
    <w:rsid w:val="00AB145A"/>
    <w:rsid w:val="00AB1956"/>
    <w:rsid w:val="00AB3526"/>
    <w:rsid w:val="00AB3C31"/>
    <w:rsid w:val="00AB424B"/>
    <w:rsid w:val="00AB43A5"/>
    <w:rsid w:val="00AB4504"/>
    <w:rsid w:val="00AB5105"/>
    <w:rsid w:val="00AB6055"/>
    <w:rsid w:val="00AB619B"/>
    <w:rsid w:val="00AB6B84"/>
    <w:rsid w:val="00AB6D12"/>
    <w:rsid w:val="00AB7445"/>
    <w:rsid w:val="00AC07C5"/>
    <w:rsid w:val="00AC18E9"/>
    <w:rsid w:val="00AC19D8"/>
    <w:rsid w:val="00AC4C97"/>
    <w:rsid w:val="00AC6FF4"/>
    <w:rsid w:val="00AC719C"/>
    <w:rsid w:val="00AD0606"/>
    <w:rsid w:val="00AD16A3"/>
    <w:rsid w:val="00AD16AF"/>
    <w:rsid w:val="00AD1A23"/>
    <w:rsid w:val="00AD1FBF"/>
    <w:rsid w:val="00AD25A0"/>
    <w:rsid w:val="00AD2F0E"/>
    <w:rsid w:val="00AD319F"/>
    <w:rsid w:val="00AD343A"/>
    <w:rsid w:val="00AD3545"/>
    <w:rsid w:val="00AD3C6D"/>
    <w:rsid w:val="00AE06EE"/>
    <w:rsid w:val="00AE3FE2"/>
    <w:rsid w:val="00AE55FC"/>
    <w:rsid w:val="00AE62F5"/>
    <w:rsid w:val="00AE6EFD"/>
    <w:rsid w:val="00AF0973"/>
    <w:rsid w:val="00AF1086"/>
    <w:rsid w:val="00AF3345"/>
    <w:rsid w:val="00AF3E97"/>
    <w:rsid w:val="00AF535C"/>
    <w:rsid w:val="00AF645F"/>
    <w:rsid w:val="00B00A63"/>
    <w:rsid w:val="00B00AB4"/>
    <w:rsid w:val="00B00EAF"/>
    <w:rsid w:val="00B00F19"/>
    <w:rsid w:val="00B03234"/>
    <w:rsid w:val="00B039E6"/>
    <w:rsid w:val="00B04097"/>
    <w:rsid w:val="00B04196"/>
    <w:rsid w:val="00B04267"/>
    <w:rsid w:val="00B0484B"/>
    <w:rsid w:val="00B051C3"/>
    <w:rsid w:val="00B0566F"/>
    <w:rsid w:val="00B066EA"/>
    <w:rsid w:val="00B069A1"/>
    <w:rsid w:val="00B07EDD"/>
    <w:rsid w:val="00B10ED6"/>
    <w:rsid w:val="00B11075"/>
    <w:rsid w:val="00B11364"/>
    <w:rsid w:val="00B113D6"/>
    <w:rsid w:val="00B119CB"/>
    <w:rsid w:val="00B11C1A"/>
    <w:rsid w:val="00B121A9"/>
    <w:rsid w:val="00B12C0F"/>
    <w:rsid w:val="00B15945"/>
    <w:rsid w:val="00B16413"/>
    <w:rsid w:val="00B16DDE"/>
    <w:rsid w:val="00B2059E"/>
    <w:rsid w:val="00B213EC"/>
    <w:rsid w:val="00B214D2"/>
    <w:rsid w:val="00B216CF"/>
    <w:rsid w:val="00B21EE3"/>
    <w:rsid w:val="00B222CB"/>
    <w:rsid w:val="00B23A96"/>
    <w:rsid w:val="00B24515"/>
    <w:rsid w:val="00B24ABD"/>
    <w:rsid w:val="00B258BD"/>
    <w:rsid w:val="00B25A90"/>
    <w:rsid w:val="00B2681A"/>
    <w:rsid w:val="00B26862"/>
    <w:rsid w:val="00B270CF"/>
    <w:rsid w:val="00B27B80"/>
    <w:rsid w:val="00B27DB2"/>
    <w:rsid w:val="00B3101B"/>
    <w:rsid w:val="00B3182C"/>
    <w:rsid w:val="00B318A4"/>
    <w:rsid w:val="00B337AE"/>
    <w:rsid w:val="00B352A9"/>
    <w:rsid w:val="00B35522"/>
    <w:rsid w:val="00B35B16"/>
    <w:rsid w:val="00B35BE9"/>
    <w:rsid w:val="00B37738"/>
    <w:rsid w:val="00B37C87"/>
    <w:rsid w:val="00B416D2"/>
    <w:rsid w:val="00B421BD"/>
    <w:rsid w:val="00B44512"/>
    <w:rsid w:val="00B44959"/>
    <w:rsid w:val="00B51221"/>
    <w:rsid w:val="00B51E9B"/>
    <w:rsid w:val="00B52FEA"/>
    <w:rsid w:val="00B5594A"/>
    <w:rsid w:val="00B5602A"/>
    <w:rsid w:val="00B5639E"/>
    <w:rsid w:val="00B575C2"/>
    <w:rsid w:val="00B57A80"/>
    <w:rsid w:val="00B6084C"/>
    <w:rsid w:val="00B61747"/>
    <w:rsid w:val="00B623E2"/>
    <w:rsid w:val="00B62BEF"/>
    <w:rsid w:val="00B63DF0"/>
    <w:rsid w:val="00B63F6E"/>
    <w:rsid w:val="00B6424C"/>
    <w:rsid w:val="00B643C7"/>
    <w:rsid w:val="00B65DB5"/>
    <w:rsid w:val="00B65EB5"/>
    <w:rsid w:val="00B66CDB"/>
    <w:rsid w:val="00B67A3E"/>
    <w:rsid w:val="00B7051B"/>
    <w:rsid w:val="00B70522"/>
    <w:rsid w:val="00B71728"/>
    <w:rsid w:val="00B71EA1"/>
    <w:rsid w:val="00B73260"/>
    <w:rsid w:val="00B732BD"/>
    <w:rsid w:val="00B738DD"/>
    <w:rsid w:val="00B73B34"/>
    <w:rsid w:val="00B73F2E"/>
    <w:rsid w:val="00B745D6"/>
    <w:rsid w:val="00B74947"/>
    <w:rsid w:val="00B757A9"/>
    <w:rsid w:val="00B75E6C"/>
    <w:rsid w:val="00B765BF"/>
    <w:rsid w:val="00B7758A"/>
    <w:rsid w:val="00B776AB"/>
    <w:rsid w:val="00B80573"/>
    <w:rsid w:val="00B81BF6"/>
    <w:rsid w:val="00B81C85"/>
    <w:rsid w:val="00B828B9"/>
    <w:rsid w:val="00B8295C"/>
    <w:rsid w:val="00B83AE1"/>
    <w:rsid w:val="00B843E0"/>
    <w:rsid w:val="00B8637F"/>
    <w:rsid w:val="00B878E5"/>
    <w:rsid w:val="00B90F49"/>
    <w:rsid w:val="00B947CF"/>
    <w:rsid w:val="00B94ECB"/>
    <w:rsid w:val="00B96215"/>
    <w:rsid w:val="00B96A85"/>
    <w:rsid w:val="00B96E1D"/>
    <w:rsid w:val="00B97BB2"/>
    <w:rsid w:val="00BA18FF"/>
    <w:rsid w:val="00BA1B8C"/>
    <w:rsid w:val="00BA1C48"/>
    <w:rsid w:val="00BA1EBB"/>
    <w:rsid w:val="00BA1EEF"/>
    <w:rsid w:val="00BA21A7"/>
    <w:rsid w:val="00BA41F3"/>
    <w:rsid w:val="00BA5AF2"/>
    <w:rsid w:val="00BA5E0D"/>
    <w:rsid w:val="00BA5F5F"/>
    <w:rsid w:val="00BA6D5F"/>
    <w:rsid w:val="00BB0980"/>
    <w:rsid w:val="00BB15C6"/>
    <w:rsid w:val="00BB220D"/>
    <w:rsid w:val="00BB5A47"/>
    <w:rsid w:val="00BB62E8"/>
    <w:rsid w:val="00BB6673"/>
    <w:rsid w:val="00BB7121"/>
    <w:rsid w:val="00BB7A54"/>
    <w:rsid w:val="00BC0537"/>
    <w:rsid w:val="00BC1F31"/>
    <w:rsid w:val="00BC320B"/>
    <w:rsid w:val="00BC36F5"/>
    <w:rsid w:val="00BC397C"/>
    <w:rsid w:val="00BC4282"/>
    <w:rsid w:val="00BC4952"/>
    <w:rsid w:val="00BC7011"/>
    <w:rsid w:val="00BD0F2F"/>
    <w:rsid w:val="00BD1632"/>
    <w:rsid w:val="00BD2EE7"/>
    <w:rsid w:val="00BD47FB"/>
    <w:rsid w:val="00BD4EF7"/>
    <w:rsid w:val="00BD5AE7"/>
    <w:rsid w:val="00BD6F44"/>
    <w:rsid w:val="00BE024F"/>
    <w:rsid w:val="00BE0556"/>
    <w:rsid w:val="00BE1E22"/>
    <w:rsid w:val="00BE41AD"/>
    <w:rsid w:val="00BE444D"/>
    <w:rsid w:val="00BE4FD8"/>
    <w:rsid w:val="00BE5C52"/>
    <w:rsid w:val="00BE69FE"/>
    <w:rsid w:val="00BE6F9A"/>
    <w:rsid w:val="00BF0145"/>
    <w:rsid w:val="00BF109F"/>
    <w:rsid w:val="00BF1339"/>
    <w:rsid w:val="00BF25C6"/>
    <w:rsid w:val="00BF301C"/>
    <w:rsid w:val="00BF4824"/>
    <w:rsid w:val="00BF579A"/>
    <w:rsid w:val="00BF5BAD"/>
    <w:rsid w:val="00BF6213"/>
    <w:rsid w:val="00BF717C"/>
    <w:rsid w:val="00C009FA"/>
    <w:rsid w:val="00C01360"/>
    <w:rsid w:val="00C01D53"/>
    <w:rsid w:val="00C027A2"/>
    <w:rsid w:val="00C056A1"/>
    <w:rsid w:val="00C0691C"/>
    <w:rsid w:val="00C06E99"/>
    <w:rsid w:val="00C0711A"/>
    <w:rsid w:val="00C0769C"/>
    <w:rsid w:val="00C07C46"/>
    <w:rsid w:val="00C07E16"/>
    <w:rsid w:val="00C11376"/>
    <w:rsid w:val="00C12C04"/>
    <w:rsid w:val="00C130D4"/>
    <w:rsid w:val="00C146CF"/>
    <w:rsid w:val="00C15C2F"/>
    <w:rsid w:val="00C161ED"/>
    <w:rsid w:val="00C16995"/>
    <w:rsid w:val="00C16F1F"/>
    <w:rsid w:val="00C21C08"/>
    <w:rsid w:val="00C2293D"/>
    <w:rsid w:val="00C230D5"/>
    <w:rsid w:val="00C2346C"/>
    <w:rsid w:val="00C25B79"/>
    <w:rsid w:val="00C266C3"/>
    <w:rsid w:val="00C2722B"/>
    <w:rsid w:val="00C30702"/>
    <w:rsid w:val="00C314FB"/>
    <w:rsid w:val="00C31A74"/>
    <w:rsid w:val="00C32080"/>
    <w:rsid w:val="00C32168"/>
    <w:rsid w:val="00C32701"/>
    <w:rsid w:val="00C3297D"/>
    <w:rsid w:val="00C32EB3"/>
    <w:rsid w:val="00C338E5"/>
    <w:rsid w:val="00C344D0"/>
    <w:rsid w:val="00C356D8"/>
    <w:rsid w:val="00C3613D"/>
    <w:rsid w:val="00C36A92"/>
    <w:rsid w:val="00C413CD"/>
    <w:rsid w:val="00C41D39"/>
    <w:rsid w:val="00C42A15"/>
    <w:rsid w:val="00C42B13"/>
    <w:rsid w:val="00C43AA0"/>
    <w:rsid w:val="00C4606E"/>
    <w:rsid w:val="00C4633B"/>
    <w:rsid w:val="00C466B1"/>
    <w:rsid w:val="00C5007D"/>
    <w:rsid w:val="00C518CB"/>
    <w:rsid w:val="00C527FA"/>
    <w:rsid w:val="00C5319E"/>
    <w:rsid w:val="00C54455"/>
    <w:rsid w:val="00C55B95"/>
    <w:rsid w:val="00C5667A"/>
    <w:rsid w:val="00C57B12"/>
    <w:rsid w:val="00C60101"/>
    <w:rsid w:val="00C60D00"/>
    <w:rsid w:val="00C61321"/>
    <w:rsid w:val="00C61FE5"/>
    <w:rsid w:val="00C64C14"/>
    <w:rsid w:val="00C653BB"/>
    <w:rsid w:val="00C654F1"/>
    <w:rsid w:val="00C6606B"/>
    <w:rsid w:val="00C67743"/>
    <w:rsid w:val="00C67CA0"/>
    <w:rsid w:val="00C67DCE"/>
    <w:rsid w:val="00C67DD6"/>
    <w:rsid w:val="00C67F06"/>
    <w:rsid w:val="00C70E7A"/>
    <w:rsid w:val="00C71C79"/>
    <w:rsid w:val="00C72ADD"/>
    <w:rsid w:val="00C73BA1"/>
    <w:rsid w:val="00C73BD3"/>
    <w:rsid w:val="00C73D2F"/>
    <w:rsid w:val="00C73F0D"/>
    <w:rsid w:val="00C745CF"/>
    <w:rsid w:val="00C747A6"/>
    <w:rsid w:val="00C75312"/>
    <w:rsid w:val="00C758D3"/>
    <w:rsid w:val="00C765D3"/>
    <w:rsid w:val="00C77874"/>
    <w:rsid w:val="00C779F7"/>
    <w:rsid w:val="00C80D21"/>
    <w:rsid w:val="00C81418"/>
    <w:rsid w:val="00C815D8"/>
    <w:rsid w:val="00C838E1"/>
    <w:rsid w:val="00C8614F"/>
    <w:rsid w:val="00C86361"/>
    <w:rsid w:val="00C903EB"/>
    <w:rsid w:val="00C911F8"/>
    <w:rsid w:val="00C9371C"/>
    <w:rsid w:val="00C93B21"/>
    <w:rsid w:val="00C95FA8"/>
    <w:rsid w:val="00C96FC2"/>
    <w:rsid w:val="00C97407"/>
    <w:rsid w:val="00C975D5"/>
    <w:rsid w:val="00C9775C"/>
    <w:rsid w:val="00CA0000"/>
    <w:rsid w:val="00CA17A3"/>
    <w:rsid w:val="00CA3025"/>
    <w:rsid w:val="00CA3F63"/>
    <w:rsid w:val="00CA441B"/>
    <w:rsid w:val="00CA4DEE"/>
    <w:rsid w:val="00CA5075"/>
    <w:rsid w:val="00CB003A"/>
    <w:rsid w:val="00CB0B33"/>
    <w:rsid w:val="00CB26E2"/>
    <w:rsid w:val="00CB379C"/>
    <w:rsid w:val="00CB3976"/>
    <w:rsid w:val="00CB4449"/>
    <w:rsid w:val="00CB4FB9"/>
    <w:rsid w:val="00CB55B0"/>
    <w:rsid w:val="00CB6361"/>
    <w:rsid w:val="00CB6FF9"/>
    <w:rsid w:val="00CB7BF1"/>
    <w:rsid w:val="00CB7C46"/>
    <w:rsid w:val="00CC0348"/>
    <w:rsid w:val="00CC14B5"/>
    <w:rsid w:val="00CC1531"/>
    <w:rsid w:val="00CC229B"/>
    <w:rsid w:val="00CC2A59"/>
    <w:rsid w:val="00CC3029"/>
    <w:rsid w:val="00CC47BB"/>
    <w:rsid w:val="00CC4B31"/>
    <w:rsid w:val="00CC5000"/>
    <w:rsid w:val="00CC50F9"/>
    <w:rsid w:val="00CC526F"/>
    <w:rsid w:val="00CC5876"/>
    <w:rsid w:val="00CC6006"/>
    <w:rsid w:val="00CC6EF4"/>
    <w:rsid w:val="00CD06CD"/>
    <w:rsid w:val="00CD0910"/>
    <w:rsid w:val="00CD0E9B"/>
    <w:rsid w:val="00CD4B69"/>
    <w:rsid w:val="00CD4E95"/>
    <w:rsid w:val="00CD5359"/>
    <w:rsid w:val="00CD7EAE"/>
    <w:rsid w:val="00CE096B"/>
    <w:rsid w:val="00CE276B"/>
    <w:rsid w:val="00CE3CB2"/>
    <w:rsid w:val="00CE6D99"/>
    <w:rsid w:val="00CE7712"/>
    <w:rsid w:val="00CE7AA2"/>
    <w:rsid w:val="00CF0190"/>
    <w:rsid w:val="00CF02DC"/>
    <w:rsid w:val="00CF033F"/>
    <w:rsid w:val="00CF0426"/>
    <w:rsid w:val="00CF18B8"/>
    <w:rsid w:val="00CF5089"/>
    <w:rsid w:val="00CF5908"/>
    <w:rsid w:val="00CF62D4"/>
    <w:rsid w:val="00CF6434"/>
    <w:rsid w:val="00CF7442"/>
    <w:rsid w:val="00CF7FFD"/>
    <w:rsid w:val="00D00DEB"/>
    <w:rsid w:val="00D01000"/>
    <w:rsid w:val="00D014F6"/>
    <w:rsid w:val="00D0191E"/>
    <w:rsid w:val="00D03756"/>
    <w:rsid w:val="00D056BE"/>
    <w:rsid w:val="00D0577A"/>
    <w:rsid w:val="00D10539"/>
    <w:rsid w:val="00D11579"/>
    <w:rsid w:val="00D11BDD"/>
    <w:rsid w:val="00D129DF"/>
    <w:rsid w:val="00D13044"/>
    <w:rsid w:val="00D14021"/>
    <w:rsid w:val="00D1554A"/>
    <w:rsid w:val="00D16F86"/>
    <w:rsid w:val="00D17164"/>
    <w:rsid w:val="00D17D6A"/>
    <w:rsid w:val="00D20044"/>
    <w:rsid w:val="00D20B31"/>
    <w:rsid w:val="00D223B1"/>
    <w:rsid w:val="00D22621"/>
    <w:rsid w:val="00D23960"/>
    <w:rsid w:val="00D245B6"/>
    <w:rsid w:val="00D25011"/>
    <w:rsid w:val="00D2513E"/>
    <w:rsid w:val="00D253EA"/>
    <w:rsid w:val="00D257EA"/>
    <w:rsid w:val="00D263A9"/>
    <w:rsid w:val="00D26A7F"/>
    <w:rsid w:val="00D304D1"/>
    <w:rsid w:val="00D30F9A"/>
    <w:rsid w:val="00D3141B"/>
    <w:rsid w:val="00D31AAC"/>
    <w:rsid w:val="00D32467"/>
    <w:rsid w:val="00D32919"/>
    <w:rsid w:val="00D34B4D"/>
    <w:rsid w:val="00D35086"/>
    <w:rsid w:val="00D35464"/>
    <w:rsid w:val="00D357C2"/>
    <w:rsid w:val="00D36D79"/>
    <w:rsid w:val="00D37F68"/>
    <w:rsid w:val="00D41E4D"/>
    <w:rsid w:val="00D42ADF"/>
    <w:rsid w:val="00D43217"/>
    <w:rsid w:val="00D44414"/>
    <w:rsid w:val="00D4458B"/>
    <w:rsid w:val="00D44EE5"/>
    <w:rsid w:val="00D467D2"/>
    <w:rsid w:val="00D4772C"/>
    <w:rsid w:val="00D506E0"/>
    <w:rsid w:val="00D50FCA"/>
    <w:rsid w:val="00D515EA"/>
    <w:rsid w:val="00D52EEB"/>
    <w:rsid w:val="00D530A6"/>
    <w:rsid w:val="00D53102"/>
    <w:rsid w:val="00D5398B"/>
    <w:rsid w:val="00D54C68"/>
    <w:rsid w:val="00D559E6"/>
    <w:rsid w:val="00D5667F"/>
    <w:rsid w:val="00D56EA6"/>
    <w:rsid w:val="00D605EC"/>
    <w:rsid w:val="00D6127D"/>
    <w:rsid w:val="00D6170D"/>
    <w:rsid w:val="00D629E2"/>
    <w:rsid w:val="00D64FC1"/>
    <w:rsid w:val="00D661F3"/>
    <w:rsid w:val="00D6684C"/>
    <w:rsid w:val="00D678B1"/>
    <w:rsid w:val="00D67A20"/>
    <w:rsid w:val="00D67FA7"/>
    <w:rsid w:val="00D702A0"/>
    <w:rsid w:val="00D707FE"/>
    <w:rsid w:val="00D72148"/>
    <w:rsid w:val="00D72D82"/>
    <w:rsid w:val="00D73A97"/>
    <w:rsid w:val="00D76785"/>
    <w:rsid w:val="00D76C8F"/>
    <w:rsid w:val="00D7758B"/>
    <w:rsid w:val="00D812CC"/>
    <w:rsid w:val="00D8141E"/>
    <w:rsid w:val="00D81FF5"/>
    <w:rsid w:val="00D82D79"/>
    <w:rsid w:val="00D82F62"/>
    <w:rsid w:val="00D833F9"/>
    <w:rsid w:val="00D84861"/>
    <w:rsid w:val="00D850FD"/>
    <w:rsid w:val="00D85BAD"/>
    <w:rsid w:val="00D86658"/>
    <w:rsid w:val="00D8665B"/>
    <w:rsid w:val="00D86CA5"/>
    <w:rsid w:val="00D873E2"/>
    <w:rsid w:val="00D8752F"/>
    <w:rsid w:val="00D9000E"/>
    <w:rsid w:val="00D91111"/>
    <w:rsid w:val="00D920D3"/>
    <w:rsid w:val="00D946F7"/>
    <w:rsid w:val="00D95402"/>
    <w:rsid w:val="00D957B3"/>
    <w:rsid w:val="00D95EED"/>
    <w:rsid w:val="00D969C3"/>
    <w:rsid w:val="00D97519"/>
    <w:rsid w:val="00D975D0"/>
    <w:rsid w:val="00D9767F"/>
    <w:rsid w:val="00D97748"/>
    <w:rsid w:val="00DA12DD"/>
    <w:rsid w:val="00DA1B1B"/>
    <w:rsid w:val="00DA2B9D"/>
    <w:rsid w:val="00DA345F"/>
    <w:rsid w:val="00DA3818"/>
    <w:rsid w:val="00DA40E5"/>
    <w:rsid w:val="00DA422C"/>
    <w:rsid w:val="00DA68E1"/>
    <w:rsid w:val="00DA692B"/>
    <w:rsid w:val="00DA76C9"/>
    <w:rsid w:val="00DB02C9"/>
    <w:rsid w:val="00DB07EB"/>
    <w:rsid w:val="00DB118A"/>
    <w:rsid w:val="00DB24C6"/>
    <w:rsid w:val="00DB29B9"/>
    <w:rsid w:val="00DB485C"/>
    <w:rsid w:val="00DB73DD"/>
    <w:rsid w:val="00DB7EDC"/>
    <w:rsid w:val="00DC3878"/>
    <w:rsid w:val="00DC3996"/>
    <w:rsid w:val="00DC4070"/>
    <w:rsid w:val="00DC4572"/>
    <w:rsid w:val="00DC4625"/>
    <w:rsid w:val="00DC5298"/>
    <w:rsid w:val="00DC529D"/>
    <w:rsid w:val="00DC5532"/>
    <w:rsid w:val="00DC6F49"/>
    <w:rsid w:val="00DD072B"/>
    <w:rsid w:val="00DD1831"/>
    <w:rsid w:val="00DD1BDC"/>
    <w:rsid w:val="00DD274E"/>
    <w:rsid w:val="00DD345A"/>
    <w:rsid w:val="00DD384C"/>
    <w:rsid w:val="00DD60DA"/>
    <w:rsid w:val="00DD6C5F"/>
    <w:rsid w:val="00DE07C7"/>
    <w:rsid w:val="00DE16A7"/>
    <w:rsid w:val="00DE182C"/>
    <w:rsid w:val="00DE1870"/>
    <w:rsid w:val="00DE1906"/>
    <w:rsid w:val="00DE579F"/>
    <w:rsid w:val="00DE5FCD"/>
    <w:rsid w:val="00DE710A"/>
    <w:rsid w:val="00DE78A5"/>
    <w:rsid w:val="00DF0505"/>
    <w:rsid w:val="00DF0E64"/>
    <w:rsid w:val="00DF108F"/>
    <w:rsid w:val="00DF1981"/>
    <w:rsid w:val="00DF21D6"/>
    <w:rsid w:val="00DF2C91"/>
    <w:rsid w:val="00DF4FBE"/>
    <w:rsid w:val="00DF62D0"/>
    <w:rsid w:val="00DF6DBD"/>
    <w:rsid w:val="00E00CCE"/>
    <w:rsid w:val="00E01024"/>
    <w:rsid w:val="00E01729"/>
    <w:rsid w:val="00E02314"/>
    <w:rsid w:val="00E03283"/>
    <w:rsid w:val="00E045C0"/>
    <w:rsid w:val="00E04A9E"/>
    <w:rsid w:val="00E06B8A"/>
    <w:rsid w:val="00E06D7C"/>
    <w:rsid w:val="00E0734E"/>
    <w:rsid w:val="00E10B2F"/>
    <w:rsid w:val="00E11FD5"/>
    <w:rsid w:val="00E12B70"/>
    <w:rsid w:val="00E13861"/>
    <w:rsid w:val="00E16C0A"/>
    <w:rsid w:val="00E16D15"/>
    <w:rsid w:val="00E2376F"/>
    <w:rsid w:val="00E23A09"/>
    <w:rsid w:val="00E23B40"/>
    <w:rsid w:val="00E23BCD"/>
    <w:rsid w:val="00E272F4"/>
    <w:rsid w:val="00E27B05"/>
    <w:rsid w:val="00E31221"/>
    <w:rsid w:val="00E318D8"/>
    <w:rsid w:val="00E31D18"/>
    <w:rsid w:val="00E32213"/>
    <w:rsid w:val="00E3228E"/>
    <w:rsid w:val="00E3332D"/>
    <w:rsid w:val="00E33C9B"/>
    <w:rsid w:val="00E3520B"/>
    <w:rsid w:val="00E36D51"/>
    <w:rsid w:val="00E370C4"/>
    <w:rsid w:val="00E425D6"/>
    <w:rsid w:val="00E4409E"/>
    <w:rsid w:val="00E445C3"/>
    <w:rsid w:val="00E449E4"/>
    <w:rsid w:val="00E45C56"/>
    <w:rsid w:val="00E463AA"/>
    <w:rsid w:val="00E50148"/>
    <w:rsid w:val="00E50605"/>
    <w:rsid w:val="00E50C18"/>
    <w:rsid w:val="00E51F47"/>
    <w:rsid w:val="00E52B38"/>
    <w:rsid w:val="00E53FD4"/>
    <w:rsid w:val="00E54C0C"/>
    <w:rsid w:val="00E56121"/>
    <w:rsid w:val="00E57054"/>
    <w:rsid w:val="00E602CD"/>
    <w:rsid w:val="00E60331"/>
    <w:rsid w:val="00E61990"/>
    <w:rsid w:val="00E629AE"/>
    <w:rsid w:val="00E634DE"/>
    <w:rsid w:val="00E635A7"/>
    <w:rsid w:val="00E64195"/>
    <w:rsid w:val="00E65348"/>
    <w:rsid w:val="00E6555E"/>
    <w:rsid w:val="00E65DB9"/>
    <w:rsid w:val="00E66933"/>
    <w:rsid w:val="00E66FB7"/>
    <w:rsid w:val="00E67D55"/>
    <w:rsid w:val="00E67E2D"/>
    <w:rsid w:val="00E70062"/>
    <w:rsid w:val="00E710A9"/>
    <w:rsid w:val="00E72343"/>
    <w:rsid w:val="00E729A4"/>
    <w:rsid w:val="00E737C9"/>
    <w:rsid w:val="00E7388B"/>
    <w:rsid w:val="00E74CDF"/>
    <w:rsid w:val="00E7514A"/>
    <w:rsid w:val="00E756D8"/>
    <w:rsid w:val="00E77821"/>
    <w:rsid w:val="00E77E74"/>
    <w:rsid w:val="00E805E0"/>
    <w:rsid w:val="00E8061A"/>
    <w:rsid w:val="00E80B24"/>
    <w:rsid w:val="00E86050"/>
    <w:rsid w:val="00E86085"/>
    <w:rsid w:val="00E86219"/>
    <w:rsid w:val="00E8642B"/>
    <w:rsid w:val="00E87B6F"/>
    <w:rsid w:val="00E90FAA"/>
    <w:rsid w:val="00E9125B"/>
    <w:rsid w:val="00E91392"/>
    <w:rsid w:val="00E913A2"/>
    <w:rsid w:val="00E92FD8"/>
    <w:rsid w:val="00E9310D"/>
    <w:rsid w:val="00E93B6F"/>
    <w:rsid w:val="00E94DF1"/>
    <w:rsid w:val="00E95345"/>
    <w:rsid w:val="00E9536E"/>
    <w:rsid w:val="00E95D1B"/>
    <w:rsid w:val="00E95E9D"/>
    <w:rsid w:val="00E95FA2"/>
    <w:rsid w:val="00E96840"/>
    <w:rsid w:val="00E96D0B"/>
    <w:rsid w:val="00EA1010"/>
    <w:rsid w:val="00EA2B78"/>
    <w:rsid w:val="00EA5DC0"/>
    <w:rsid w:val="00EA607D"/>
    <w:rsid w:val="00EA7F99"/>
    <w:rsid w:val="00EB21CF"/>
    <w:rsid w:val="00EB4EBE"/>
    <w:rsid w:val="00EB5A12"/>
    <w:rsid w:val="00EB7510"/>
    <w:rsid w:val="00EB762C"/>
    <w:rsid w:val="00EC0C24"/>
    <w:rsid w:val="00EC0CAA"/>
    <w:rsid w:val="00EC1081"/>
    <w:rsid w:val="00EC1DE6"/>
    <w:rsid w:val="00EC253C"/>
    <w:rsid w:val="00EC2F90"/>
    <w:rsid w:val="00EC41C8"/>
    <w:rsid w:val="00EC493F"/>
    <w:rsid w:val="00EC4F85"/>
    <w:rsid w:val="00EC5731"/>
    <w:rsid w:val="00EC5D40"/>
    <w:rsid w:val="00EC60CD"/>
    <w:rsid w:val="00EC67F0"/>
    <w:rsid w:val="00EC6917"/>
    <w:rsid w:val="00EC6974"/>
    <w:rsid w:val="00EC6B26"/>
    <w:rsid w:val="00EC7E79"/>
    <w:rsid w:val="00ED0811"/>
    <w:rsid w:val="00ED118A"/>
    <w:rsid w:val="00ED1252"/>
    <w:rsid w:val="00ED1939"/>
    <w:rsid w:val="00ED3A44"/>
    <w:rsid w:val="00ED4441"/>
    <w:rsid w:val="00ED48EB"/>
    <w:rsid w:val="00ED4912"/>
    <w:rsid w:val="00ED664F"/>
    <w:rsid w:val="00ED67D4"/>
    <w:rsid w:val="00ED7DE2"/>
    <w:rsid w:val="00EE066C"/>
    <w:rsid w:val="00EE129F"/>
    <w:rsid w:val="00EE2641"/>
    <w:rsid w:val="00EE2ECD"/>
    <w:rsid w:val="00EE316F"/>
    <w:rsid w:val="00EE3214"/>
    <w:rsid w:val="00EE3FB8"/>
    <w:rsid w:val="00EE46CD"/>
    <w:rsid w:val="00EE4863"/>
    <w:rsid w:val="00EE57BA"/>
    <w:rsid w:val="00EE57C0"/>
    <w:rsid w:val="00EE6622"/>
    <w:rsid w:val="00EE738E"/>
    <w:rsid w:val="00EE73F2"/>
    <w:rsid w:val="00EF09C4"/>
    <w:rsid w:val="00EF0F84"/>
    <w:rsid w:val="00EF1868"/>
    <w:rsid w:val="00EF1D41"/>
    <w:rsid w:val="00EF2DA2"/>
    <w:rsid w:val="00EF3A96"/>
    <w:rsid w:val="00EF3B9F"/>
    <w:rsid w:val="00EF3BB7"/>
    <w:rsid w:val="00EF4590"/>
    <w:rsid w:val="00EF5DED"/>
    <w:rsid w:val="00EF6B13"/>
    <w:rsid w:val="00EF6F90"/>
    <w:rsid w:val="00EF7842"/>
    <w:rsid w:val="00F014F5"/>
    <w:rsid w:val="00F0340C"/>
    <w:rsid w:val="00F04A56"/>
    <w:rsid w:val="00F055D5"/>
    <w:rsid w:val="00F05E96"/>
    <w:rsid w:val="00F0636A"/>
    <w:rsid w:val="00F0636B"/>
    <w:rsid w:val="00F06CCA"/>
    <w:rsid w:val="00F10279"/>
    <w:rsid w:val="00F10DAD"/>
    <w:rsid w:val="00F11D8C"/>
    <w:rsid w:val="00F12C7A"/>
    <w:rsid w:val="00F13F40"/>
    <w:rsid w:val="00F1429B"/>
    <w:rsid w:val="00F14385"/>
    <w:rsid w:val="00F176C7"/>
    <w:rsid w:val="00F20505"/>
    <w:rsid w:val="00F21789"/>
    <w:rsid w:val="00F222FF"/>
    <w:rsid w:val="00F231E0"/>
    <w:rsid w:val="00F23B27"/>
    <w:rsid w:val="00F24062"/>
    <w:rsid w:val="00F25797"/>
    <w:rsid w:val="00F25B8D"/>
    <w:rsid w:val="00F26DCB"/>
    <w:rsid w:val="00F275E2"/>
    <w:rsid w:val="00F31F22"/>
    <w:rsid w:val="00F322C5"/>
    <w:rsid w:val="00F333D6"/>
    <w:rsid w:val="00F33FFF"/>
    <w:rsid w:val="00F34C41"/>
    <w:rsid w:val="00F34CA2"/>
    <w:rsid w:val="00F376A7"/>
    <w:rsid w:val="00F37D02"/>
    <w:rsid w:val="00F40264"/>
    <w:rsid w:val="00F403FB"/>
    <w:rsid w:val="00F41B5C"/>
    <w:rsid w:val="00F425AB"/>
    <w:rsid w:val="00F4334C"/>
    <w:rsid w:val="00F4453A"/>
    <w:rsid w:val="00F44B37"/>
    <w:rsid w:val="00F44C7A"/>
    <w:rsid w:val="00F44E45"/>
    <w:rsid w:val="00F44FB6"/>
    <w:rsid w:val="00F45499"/>
    <w:rsid w:val="00F45C42"/>
    <w:rsid w:val="00F46D81"/>
    <w:rsid w:val="00F47598"/>
    <w:rsid w:val="00F50D54"/>
    <w:rsid w:val="00F51E09"/>
    <w:rsid w:val="00F51F11"/>
    <w:rsid w:val="00F51FD1"/>
    <w:rsid w:val="00F52CCB"/>
    <w:rsid w:val="00F52E94"/>
    <w:rsid w:val="00F53321"/>
    <w:rsid w:val="00F546B7"/>
    <w:rsid w:val="00F55F48"/>
    <w:rsid w:val="00F56239"/>
    <w:rsid w:val="00F569CB"/>
    <w:rsid w:val="00F57D82"/>
    <w:rsid w:val="00F606FF"/>
    <w:rsid w:val="00F60893"/>
    <w:rsid w:val="00F61949"/>
    <w:rsid w:val="00F61FAD"/>
    <w:rsid w:val="00F6223D"/>
    <w:rsid w:val="00F6325D"/>
    <w:rsid w:val="00F65037"/>
    <w:rsid w:val="00F655C7"/>
    <w:rsid w:val="00F65B47"/>
    <w:rsid w:val="00F669AE"/>
    <w:rsid w:val="00F67884"/>
    <w:rsid w:val="00F71220"/>
    <w:rsid w:val="00F71E8B"/>
    <w:rsid w:val="00F721FA"/>
    <w:rsid w:val="00F725A4"/>
    <w:rsid w:val="00F73942"/>
    <w:rsid w:val="00F74E6C"/>
    <w:rsid w:val="00F76518"/>
    <w:rsid w:val="00F77A0F"/>
    <w:rsid w:val="00F820FC"/>
    <w:rsid w:val="00F834C9"/>
    <w:rsid w:val="00F840A3"/>
    <w:rsid w:val="00F8500A"/>
    <w:rsid w:val="00F85668"/>
    <w:rsid w:val="00F85F72"/>
    <w:rsid w:val="00F8657D"/>
    <w:rsid w:val="00F86967"/>
    <w:rsid w:val="00F87AF5"/>
    <w:rsid w:val="00F923AA"/>
    <w:rsid w:val="00F9381C"/>
    <w:rsid w:val="00F93EB3"/>
    <w:rsid w:val="00F94588"/>
    <w:rsid w:val="00F950E0"/>
    <w:rsid w:val="00F95E2D"/>
    <w:rsid w:val="00F95F13"/>
    <w:rsid w:val="00F961C6"/>
    <w:rsid w:val="00F9666A"/>
    <w:rsid w:val="00FA0A3B"/>
    <w:rsid w:val="00FA1195"/>
    <w:rsid w:val="00FA4476"/>
    <w:rsid w:val="00FA5231"/>
    <w:rsid w:val="00FA6092"/>
    <w:rsid w:val="00FA6656"/>
    <w:rsid w:val="00FA707D"/>
    <w:rsid w:val="00FA7AF1"/>
    <w:rsid w:val="00FA7FB1"/>
    <w:rsid w:val="00FB00CC"/>
    <w:rsid w:val="00FB038D"/>
    <w:rsid w:val="00FB1333"/>
    <w:rsid w:val="00FB1347"/>
    <w:rsid w:val="00FB13B4"/>
    <w:rsid w:val="00FB2192"/>
    <w:rsid w:val="00FB33DD"/>
    <w:rsid w:val="00FB3888"/>
    <w:rsid w:val="00FB3B3B"/>
    <w:rsid w:val="00FB4839"/>
    <w:rsid w:val="00FB4E12"/>
    <w:rsid w:val="00FB5824"/>
    <w:rsid w:val="00FC00D9"/>
    <w:rsid w:val="00FC041C"/>
    <w:rsid w:val="00FC26F3"/>
    <w:rsid w:val="00FC371F"/>
    <w:rsid w:val="00FC383F"/>
    <w:rsid w:val="00FC4B30"/>
    <w:rsid w:val="00FC6196"/>
    <w:rsid w:val="00FD00E1"/>
    <w:rsid w:val="00FD3781"/>
    <w:rsid w:val="00FD4DBA"/>
    <w:rsid w:val="00FD6409"/>
    <w:rsid w:val="00FD67DA"/>
    <w:rsid w:val="00FD6CA1"/>
    <w:rsid w:val="00FD6F92"/>
    <w:rsid w:val="00FD7B02"/>
    <w:rsid w:val="00FE06CC"/>
    <w:rsid w:val="00FE081A"/>
    <w:rsid w:val="00FE1784"/>
    <w:rsid w:val="00FE2BF1"/>
    <w:rsid w:val="00FE2E70"/>
    <w:rsid w:val="00FE3218"/>
    <w:rsid w:val="00FE3611"/>
    <w:rsid w:val="00FE51E7"/>
    <w:rsid w:val="00FE5D44"/>
    <w:rsid w:val="00FE6389"/>
    <w:rsid w:val="00FE63FC"/>
    <w:rsid w:val="00FE6B5B"/>
    <w:rsid w:val="00FE75B9"/>
    <w:rsid w:val="00FF2970"/>
    <w:rsid w:val="00FF4349"/>
    <w:rsid w:val="00FF4AC1"/>
    <w:rsid w:val="00FF5799"/>
    <w:rsid w:val="00FF6DFC"/>
    <w:rsid w:val="00FF7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EA"/>
    <w:rPr>
      <w:rFonts w:eastAsiaTheme="minorEastAsia" w:cs="Times New Roman"/>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A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a3">
    <w:name w:val="No Spacing"/>
    <w:uiPriority w:val="1"/>
    <w:qFormat/>
    <w:rsid w:val="000D1763"/>
    <w:pPr>
      <w:spacing w:after="0" w:line="240" w:lineRule="auto"/>
    </w:pPr>
    <w:rPr>
      <w:rFonts w:eastAsiaTheme="minorEastAsia" w:cs="Times New Roman"/>
      <w:lang w:eastAsia="nl-NL"/>
    </w:rPr>
  </w:style>
  <w:style w:type="paragraph" w:styleId="a4">
    <w:name w:val="header"/>
    <w:basedOn w:val="a"/>
    <w:link w:val="Char"/>
    <w:uiPriority w:val="99"/>
    <w:unhideWhenUsed/>
    <w:rsid w:val="00847549"/>
    <w:pPr>
      <w:tabs>
        <w:tab w:val="center" w:pos="4153"/>
        <w:tab w:val="right" w:pos="8306"/>
      </w:tabs>
      <w:spacing w:after="0" w:line="240" w:lineRule="auto"/>
    </w:pPr>
  </w:style>
  <w:style w:type="character" w:customStyle="1" w:styleId="Char">
    <w:name w:val="Κεφαλίδα Char"/>
    <w:basedOn w:val="a0"/>
    <w:link w:val="a4"/>
    <w:uiPriority w:val="99"/>
    <w:rsid w:val="00847549"/>
    <w:rPr>
      <w:rFonts w:eastAsiaTheme="minorEastAsia" w:cs="Times New Roman"/>
      <w:lang w:eastAsia="nl-NL"/>
    </w:rPr>
  </w:style>
  <w:style w:type="paragraph" w:styleId="a5">
    <w:name w:val="footer"/>
    <w:basedOn w:val="a"/>
    <w:link w:val="Char0"/>
    <w:uiPriority w:val="99"/>
    <w:unhideWhenUsed/>
    <w:rsid w:val="00847549"/>
    <w:pPr>
      <w:tabs>
        <w:tab w:val="center" w:pos="4153"/>
        <w:tab w:val="right" w:pos="8306"/>
      </w:tabs>
      <w:spacing w:after="0" w:line="240" w:lineRule="auto"/>
    </w:pPr>
  </w:style>
  <w:style w:type="character" w:customStyle="1" w:styleId="Char0">
    <w:name w:val="Υποσέλιδο Char"/>
    <w:basedOn w:val="a0"/>
    <w:link w:val="a5"/>
    <w:uiPriority w:val="99"/>
    <w:rsid w:val="00847549"/>
    <w:rPr>
      <w:rFonts w:eastAsiaTheme="minorEastAsia" w:cs="Times New Roman"/>
      <w:lang w:eastAsia="nl-NL"/>
    </w:rPr>
  </w:style>
  <w:style w:type="paragraph" w:customStyle="1" w:styleId="ListParagraph1">
    <w:name w:val="List Paragraph1"/>
    <w:basedOn w:val="a"/>
    <w:rsid w:val="00037691"/>
    <w:pPr>
      <w:suppressAutoHyphens/>
      <w:spacing w:after="0" w:line="100" w:lineRule="atLeast"/>
      <w:ind w:left="720"/>
    </w:pPr>
    <w:rPr>
      <w:rFonts w:ascii="Symbol" w:eastAsia="Symbol" w:hAnsi="Symbol" w:cs="Symbol"/>
      <w:color w:val="000000"/>
      <w:kern w:val="1"/>
      <w:sz w:val="24"/>
      <w:szCs w:val="24"/>
      <w:lang w:val="el-GR" w:eastAsia="zh-CN" w:bidi="hi-IN"/>
    </w:rPr>
  </w:style>
  <w:style w:type="table" w:styleId="a6">
    <w:name w:val="Table Grid"/>
    <w:basedOn w:val="a1"/>
    <w:rsid w:val="0003769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0891"/>
    <w:pPr>
      <w:ind w:left="720"/>
      <w:contextualSpacing/>
    </w:pPr>
    <w:rPr>
      <w:rFonts w:cstheme="minorBidi"/>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EA"/>
    <w:rPr>
      <w:rFonts w:eastAsiaTheme="minorEastAsia" w:cs="Times New Roman"/>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A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a3">
    <w:name w:val="No Spacing"/>
    <w:uiPriority w:val="1"/>
    <w:qFormat/>
    <w:rsid w:val="000D1763"/>
    <w:pPr>
      <w:spacing w:after="0" w:line="240" w:lineRule="auto"/>
    </w:pPr>
    <w:rPr>
      <w:rFonts w:eastAsiaTheme="minorEastAsia" w:cs="Times New Roman"/>
      <w:lang w:eastAsia="nl-NL"/>
    </w:rPr>
  </w:style>
  <w:style w:type="paragraph" w:styleId="a4">
    <w:name w:val="header"/>
    <w:basedOn w:val="a"/>
    <w:link w:val="Char"/>
    <w:uiPriority w:val="99"/>
    <w:unhideWhenUsed/>
    <w:rsid w:val="00847549"/>
    <w:pPr>
      <w:tabs>
        <w:tab w:val="center" w:pos="4153"/>
        <w:tab w:val="right" w:pos="8306"/>
      </w:tabs>
      <w:spacing w:after="0" w:line="240" w:lineRule="auto"/>
    </w:pPr>
  </w:style>
  <w:style w:type="character" w:customStyle="1" w:styleId="Char">
    <w:name w:val="Κεφαλίδα Char"/>
    <w:basedOn w:val="a0"/>
    <w:link w:val="a4"/>
    <w:uiPriority w:val="99"/>
    <w:rsid w:val="00847549"/>
    <w:rPr>
      <w:rFonts w:eastAsiaTheme="minorEastAsia" w:cs="Times New Roman"/>
      <w:lang w:eastAsia="nl-NL"/>
    </w:rPr>
  </w:style>
  <w:style w:type="paragraph" w:styleId="a5">
    <w:name w:val="footer"/>
    <w:basedOn w:val="a"/>
    <w:link w:val="Char0"/>
    <w:uiPriority w:val="99"/>
    <w:unhideWhenUsed/>
    <w:rsid w:val="00847549"/>
    <w:pPr>
      <w:tabs>
        <w:tab w:val="center" w:pos="4153"/>
        <w:tab w:val="right" w:pos="8306"/>
      </w:tabs>
      <w:spacing w:after="0" w:line="240" w:lineRule="auto"/>
    </w:pPr>
  </w:style>
  <w:style w:type="character" w:customStyle="1" w:styleId="Char0">
    <w:name w:val="Υποσέλιδο Char"/>
    <w:basedOn w:val="a0"/>
    <w:link w:val="a5"/>
    <w:uiPriority w:val="99"/>
    <w:rsid w:val="00847549"/>
    <w:rPr>
      <w:rFonts w:eastAsiaTheme="minorEastAsia" w:cs="Times New Roman"/>
      <w:lang w:eastAsia="nl-NL"/>
    </w:rPr>
  </w:style>
  <w:style w:type="paragraph" w:customStyle="1" w:styleId="ListParagraph1">
    <w:name w:val="List Paragraph1"/>
    <w:basedOn w:val="a"/>
    <w:rsid w:val="00037691"/>
    <w:pPr>
      <w:suppressAutoHyphens/>
      <w:spacing w:after="0" w:line="100" w:lineRule="atLeast"/>
      <w:ind w:left="720"/>
    </w:pPr>
    <w:rPr>
      <w:rFonts w:ascii="Symbol" w:eastAsia="Symbol" w:hAnsi="Symbol" w:cs="Symbol"/>
      <w:color w:val="000000"/>
      <w:kern w:val="1"/>
      <w:sz w:val="24"/>
      <w:szCs w:val="24"/>
      <w:lang w:val="el-GR" w:eastAsia="zh-CN" w:bidi="hi-IN"/>
    </w:rPr>
  </w:style>
  <w:style w:type="table" w:styleId="a6">
    <w:name w:val="Table Grid"/>
    <w:basedOn w:val="a1"/>
    <w:rsid w:val="0003769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0891"/>
    <w:pPr>
      <w:ind w:left="720"/>
      <w:contextualSpacing/>
    </w:pPr>
    <w:rPr>
      <w:rFonts w:cstheme="minorBid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4537</Words>
  <Characters>24504</Characters>
  <Application>Microsoft Office Word</Application>
  <DocSecurity>0</DocSecurity>
  <Lines>204</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2019-01-20T18:07:00Z</dcterms:created>
  <dcterms:modified xsi:type="dcterms:W3CDTF">2019-01-26T19:15:00Z</dcterms:modified>
</cp:coreProperties>
</file>